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B9A423" w14:textId="77777777" w:rsidR="00436EB3" w:rsidRDefault="00436EB3" w:rsidP="00436EB3">
      <w:pPr>
        <w:jc w:val="center"/>
        <w:rPr>
          <w:rFonts w:ascii="Times New Roman" w:hAnsi="Times New Roman"/>
          <w:b/>
          <w:sz w:val="24"/>
          <w:szCs w:val="24"/>
        </w:rPr>
      </w:pPr>
      <w:r>
        <w:rPr>
          <w:rFonts w:ascii="Times New Roman" w:hAnsi="Times New Roman"/>
          <w:b/>
          <w:sz w:val="24"/>
          <w:szCs w:val="24"/>
        </w:rPr>
        <w:t>TECHNINĖ SPECIFIKACIJA</w:t>
      </w:r>
    </w:p>
    <w:p w14:paraId="63DABACA" w14:textId="77777777" w:rsidR="00436EB3" w:rsidRDefault="00436EB3" w:rsidP="00436EB3">
      <w:pPr>
        <w:jc w:val="both"/>
        <w:rPr>
          <w:rFonts w:ascii="Times New Roman" w:hAnsi="Times New Roman"/>
          <w:sz w:val="24"/>
          <w:szCs w:val="24"/>
        </w:rPr>
      </w:pPr>
    </w:p>
    <w:p w14:paraId="593CBCAF" w14:textId="77777777" w:rsidR="00436EB3" w:rsidRDefault="00436EB3" w:rsidP="00436EB3">
      <w:pPr>
        <w:numPr>
          <w:ilvl w:val="0"/>
          <w:numId w:val="1"/>
        </w:numPr>
        <w:contextualSpacing/>
        <w:jc w:val="both"/>
        <w:rPr>
          <w:rFonts w:ascii="Times New Roman" w:hAnsi="Times New Roman"/>
          <w:b/>
          <w:sz w:val="24"/>
          <w:szCs w:val="24"/>
        </w:rPr>
      </w:pPr>
      <w:r>
        <w:rPr>
          <w:rFonts w:ascii="Times New Roman" w:hAnsi="Times New Roman"/>
          <w:b/>
          <w:sz w:val="24"/>
          <w:szCs w:val="24"/>
        </w:rPr>
        <w:t>Objektas ir jo savybės.</w:t>
      </w:r>
    </w:p>
    <w:p w14:paraId="0A1F7598" w14:textId="77777777" w:rsidR="00436EB3" w:rsidRDefault="00436EB3" w:rsidP="00436EB3">
      <w:pPr>
        <w:numPr>
          <w:ilvl w:val="1"/>
          <w:numId w:val="1"/>
        </w:numPr>
        <w:spacing w:after="0"/>
        <w:contextualSpacing/>
        <w:jc w:val="both"/>
        <w:rPr>
          <w:rFonts w:ascii="Times New Roman" w:hAnsi="Times New Roman"/>
          <w:sz w:val="24"/>
          <w:szCs w:val="24"/>
        </w:rPr>
      </w:pPr>
      <w:r>
        <w:rPr>
          <w:rFonts w:ascii="Times New Roman" w:hAnsi="Times New Roman"/>
          <w:sz w:val="24"/>
          <w:szCs w:val="24"/>
        </w:rPr>
        <w:t>Numatyta remontuoti:</w:t>
      </w:r>
    </w:p>
    <w:p w14:paraId="73EF10E5" w14:textId="77777777" w:rsidR="00436EB3" w:rsidRDefault="00436EB3" w:rsidP="00436EB3">
      <w:pPr>
        <w:pStyle w:val="Sraopastraipa"/>
        <w:numPr>
          <w:ilvl w:val="0"/>
          <w:numId w:val="2"/>
        </w:numPr>
        <w:jc w:val="both"/>
        <w:rPr>
          <w:rFonts w:ascii="Times New Roman" w:hAnsi="Times New Roman"/>
          <w:sz w:val="24"/>
          <w:szCs w:val="24"/>
        </w:rPr>
      </w:pPr>
      <w:bookmarkStart w:id="0" w:name="_Hlk211334704"/>
      <w:r>
        <w:rPr>
          <w:rFonts w:ascii="Times New Roman" w:hAnsi="Times New Roman"/>
          <w:sz w:val="24"/>
          <w:szCs w:val="24"/>
        </w:rPr>
        <w:t xml:space="preserve">Kretingos filialo bendrabučio sanitarinius </w:t>
      </w:r>
      <w:bookmarkEnd w:id="0"/>
      <w:r>
        <w:rPr>
          <w:rFonts w:ascii="Times New Roman" w:hAnsi="Times New Roman"/>
          <w:sz w:val="24"/>
          <w:szCs w:val="24"/>
        </w:rPr>
        <w:t xml:space="preserve">mazgus, kurios yra bendrabučio I;II;III aukštuose, adresu </w:t>
      </w:r>
      <w:bookmarkStart w:id="1" w:name="_Hlk211334739"/>
      <w:r>
        <w:rPr>
          <w:rFonts w:ascii="Times New Roman" w:hAnsi="Times New Roman"/>
          <w:sz w:val="24"/>
          <w:szCs w:val="24"/>
        </w:rPr>
        <w:t xml:space="preserve">Sodžiaus g. 1F, </w:t>
      </w:r>
      <w:proofErr w:type="spellStart"/>
      <w:r>
        <w:rPr>
          <w:rFonts w:ascii="Times New Roman" w:hAnsi="Times New Roman"/>
          <w:sz w:val="24"/>
          <w:szCs w:val="24"/>
        </w:rPr>
        <w:t>Kretingsodžio</w:t>
      </w:r>
      <w:proofErr w:type="spellEnd"/>
      <w:r>
        <w:rPr>
          <w:rFonts w:ascii="Times New Roman" w:hAnsi="Times New Roman"/>
          <w:sz w:val="24"/>
          <w:szCs w:val="24"/>
        </w:rPr>
        <w:t xml:space="preserve"> k., Kretingos r. sav</w:t>
      </w:r>
      <w:bookmarkEnd w:id="1"/>
      <w:r>
        <w:rPr>
          <w:rFonts w:ascii="Times New Roman" w:hAnsi="Times New Roman"/>
          <w:sz w:val="24"/>
          <w:szCs w:val="24"/>
        </w:rPr>
        <w:t>.</w:t>
      </w:r>
    </w:p>
    <w:p w14:paraId="356828BD" w14:textId="77777777" w:rsidR="00436EB3" w:rsidRDefault="00436EB3" w:rsidP="00436EB3">
      <w:pPr>
        <w:ind w:left="720"/>
        <w:contextualSpacing/>
        <w:jc w:val="both"/>
        <w:rPr>
          <w:rFonts w:ascii="Times New Roman" w:hAnsi="Times New Roman"/>
          <w:sz w:val="24"/>
          <w:szCs w:val="24"/>
        </w:rPr>
      </w:pPr>
      <w:r>
        <w:rPr>
          <w:rFonts w:ascii="Times New Roman" w:hAnsi="Times New Roman"/>
          <w:sz w:val="24"/>
          <w:szCs w:val="24"/>
        </w:rPr>
        <w:t>Pastato unikalus Nr. 5697-1010-4033</w:t>
      </w:r>
    </w:p>
    <w:p w14:paraId="77EFA4C3" w14:textId="77777777" w:rsidR="00436EB3" w:rsidRDefault="00436EB3" w:rsidP="00436EB3">
      <w:pPr>
        <w:spacing w:after="0"/>
        <w:ind w:left="720"/>
        <w:contextualSpacing/>
        <w:jc w:val="both"/>
        <w:rPr>
          <w:rFonts w:ascii="Times New Roman" w:hAnsi="Times New Roman"/>
          <w:sz w:val="24"/>
          <w:szCs w:val="24"/>
        </w:rPr>
      </w:pPr>
      <w:r>
        <w:rPr>
          <w:rFonts w:ascii="Times New Roman" w:hAnsi="Times New Roman"/>
          <w:sz w:val="24"/>
          <w:szCs w:val="24"/>
        </w:rPr>
        <w:t>Remontuojamas bendras patalpų plotas  - 208 m²</w:t>
      </w:r>
    </w:p>
    <w:p w14:paraId="3F90BF55" w14:textId="77777777" w:rsidR="00436EB3" w:rsidRDefault="00436EB3" w:rsidP="00436EB3">
      <w:pPr>
        <w:spacing w:after="0"/>
        <w:ind w:left="720"/>
        <w:contextualSpacing/>
        <w:jc w:val="both"/>
        <w:rPr>
          <w:rFonts w:ascii="Times New Roman" w:hAnsi="Times New Roman"/>
          <w:sz w:val="24"/>
          <w:szCs w:val="24"/>
        </w:rPr>
      </w:pPr>
      <w:r>
        <w:rPr>
          <w:rFonts w:ascii="Times New Roman" w:hAnsi="Times New Roman"/>
          <w:sz w:val="24"/>
          <w:szCs w:val="24"/>
        </w:rPr>
        <w:t>Patalpų paskirtis –</w:t>
      </w:r>
      <w:bookmarkStart w:id="2" w:name="_GoBack"/>
      <w:bookmarkEnd w:id="2"/>
      <w:r>
        <w:rPr>
          <w:rFonts w:ascii="Times New Roman" w:hAnsi="Times New Roman"/>
          <w:sz w:val="24"/>
          <w:szCs w:val="24"/>
        </w:rPr>
        <w:t xml:space="preserve"> Gyvenamoji (įvairioms socialinėms grupėms).</w:t>
      </w:r>
    </w:p>
    <w:p w14:paraId="2F08E856" w14:textId="77777777" w:rsidR="00436EB3" w:rsidRDefault="00436EB3" w:rsidP="00436EB3">
      <w:pPr>
        <w:spacing w:after="0"/>
        <w:ind w:left="720"/>
        <w:contextualSpacing/>
        <w:jc w:val="both"/>
        <w:rPr>
          <w:rFonts w:ascii="Times New Roman" w:hAnsi="Times New Roman"/>
          <w:sz w:val="24"/>
          <w:szCs w:val="24"/>
        </w:rPr>
      </w:pPr>
    </w:p>
    <w:p w14:paraId="03C5F786" w14:textId="77777777" w:rsidR="00436EB3" w:rsidRDefault="00436EB3" w:rsidP="00436EB3">
      <w:pPr>
        <w:numPr>
          <w:ilvl w:val="1"/>
          <w:numId w:val="1"/>
        </w:numPr>
        <w:spacing w:after="0"/>
        <w:contextualSpacing/>
        <w:jc w:val="both"/>
        <w:rPr>
          <w:rFonts w:ascii="Times New Roman" w:hAnsi="Times New Roman"/>
          <w:sz w:val="24"/>
          <w:szCs w:val="24"/>
        </w:rPr>
      </w:pPr>
      <w:r>
        <w:rPr>
          <w:rFonts w:ascii="Times New Roman" w:hAnsi="Times New Roman"/>
          <w:sz w:val="24"/>
          <w:szCs w:val="24"/>
        </w:rPr>
        <w:t>Statybos rūšis – paprastasis (kosmetinis) remontas.</w:t>
      </w:r>
    </w:p>
    <w:p w14:paraId="5CB57FB5" w14:textId="1A07B05C" w:rsidR="00436EB3" w:rsidRDefault="00436EB3" w:rsidP="00436EB3">
      <w:pPr>
        <w:numPr>
          <w:ilvl w:val="1"/>
          <w:numId w:val="1"/>
        </w:numPr>
        <w:spacing w:after="0"/>
        <w:contextualSpacing/>
        <w:jc w:val="both"/>
        <w:rPr>
          <w:rFonts w:ascii="Times New Roman" w:hAnsi="Times New Roman"/>
          <w:sz w:val="24"/>
          <w:szCs w:val="24"/>
        </w:rPr>
      </w:pPr>
      <w:r>
        <w:rPr>
          <w:rFonts w:ascii="Times New Roman" w:hAnsi="Times New Roman"/>
          <w:sz w:val="24"/>
          <w:szCs w:val="24"/>
        </w:rPr>
        <w:t>Darbų atlikimo terminas – ne vėliau kaip iki 202</w:t>
      </w:r>
      <w:r w:rsidR="005B0DA6">
        <w:rPr>
          <w:rFonts w:ascii="Times New Roman" w:hAnsi="Times New Roman"/>
          <w:sz w:val="24"/>
          <w:szCs w:val="24"/>
        </w:rPr>
        <w:t>6</w:t>
      </w:r>
      <w:r>
        <w:rPr>
          <w:rFonts w:ascii="Times New Roman" w:hAnsi="Times New Roman"/>
          <w:sz w:val="24"/>
          <w:szCs w:val="24"/>
        </w:rPr>
        <w:t xml:space="preserve"> m. </w:t>
      </w:r>
      <w:r w:rsidR="005B0DA6">
        <w:rPr>
          <w:rFonts w:ascii="Times New Roman" w:hAnsi="Times New Roman"/>
          <w:sz w:val="24"/>
          <w:szCs w:val="24"/>
        </w:rPr>
        <w:t xml:space="preserve">sausio 15 </w:t>
      </w:r>
      <w:r>
        <w:rPr>
          <w:rFonts w:ascii="Times New Roman" w:hAnsi="Times New Roman"/>
          <w:sz w:val="24"/>
          <w:szCs w:val="24"/>
        </w:rPr>
        <w:t>d. Numatoma remonto darbų pradžia – 2025 m. spalio 30 d.</w:t>
      </w:r>
    </w:p>
    <w:p w14:paraId="39F12D27" w14:textId="77777777" w:rsidR="00436EB3" w:rsidRPr="00330E37" w:rsidRDefault="00436EB3" w:rsidP="00436EB3">
      <w:pPr>
        <w:numPr>
          <w:ilvl w:val="1"/>
          <w:numId w:val="1"/>
        </w:numPr>
        <w:spacing w:after="0"/>
        <w:contextualSpacing/>
        <w:jc w:val="both"/>
        <w:rPr>
          <w:rFonts w:ascii="Times New Roman" w:hAnsi="Times New Roman"/>
          <w:sz w:val="24"/>
          <w:szCs w:val="24"/>
        </w:rPr>
      </w:pPr>
      <w:r w:rsidRPr="00330E37">
        <w:rPr>
          <w:rFonts w:ascii="Times New Roman" w:hAnsi="Times New Roman"/>
          <w:sz w:val="24"/>
          <w:szCs w:val="24"/>
        </w:rPr>
        <w:t>Darbai numatyti vykdyti dviem etapais, siekiant išlaikyti bendrabučio funkcionalumą:</w:t>
      </w:r>
    </w:p>
    <w:p w14:paraId="745E084F" w14:textId="77777777" w:rsidR="00436EB3" w:rsidRPr="00330E37" w:rsidRDefault="00436EB3" w:rsidP="00436EB3">
      <w:pPr>
        <w:spacing w:after="0"/>
        <w:ind w:left="360"/>
        <w:contextualSpacing/>
        <w:jc w:val="both"/>
        <w:rPr>
          <w:rFonts w:ascii="Times New Roman" w:hAnsi="Times New Roman"/>
          <w:sz w:val="24"/>
          <w:szCs w:val="24"/>
        </w:rPr>
      </w:pPr>
      <w:r w:rsidRPr="00330E37">
        <w:rPr>
          <w:rFonts w:ascii="Times New Roman" w:hAnsi="Times New Roman"/>
          <w:sz w:val="24"/>
          <w:szCs w:val="24"/>
        </w:rPr>
        <w:t>I etapas: remontuojamos pirmosios patalpos (</w:t>
      </w:r>
      <w:r>
        <w:rPr>
          <w:rFonts w:ascii="Times New Roman" w:hAnsi="Times New Roman"/>
          <w:sz w:val="24"/>
          <w:szCs w:val="24"/>
        </w:rPr>
        <w:t>pirmo aukšto sanitariniai mazgai ir antro – trečio aukšto po vieną sanitarinį mazgą.</w:t>
      </w:r>
      <w:r w:rsidRPr="00330E37">
        <w:rPr>
          <w:rFonts w:ascii="Times New Roman" w:hAnsi="Times New Roman"/>
          <w:sz w:val="24"/>
          <w:szCs w:val="24"/>
        </w:rPr>
        <w:t>).</w:t>
      </w:r>
    </w:p>
    <w:p w14:paraId="5671A20E" w14:textId="77777777" w:rsidR="00436EB3" w:rsidRPr="00330E37" w:rsidRDefault="00436EB3" w:rsidP="00436EB3">
      <w:pPr>
        <w:spacing w:after="0"/>
        <w:ind w:left="360"/>
        <w:contextualSpacing/>
        <w:jc w:val="both"/>
        <w:rPr>
          <w:rFonts w:ascii="Times New Roman" w:hAnsi="Times New Roman"/>
          <w:sz w:val="24"/>
          <w:szCs w:val="24"/>
        </w:rPr>
      </w:pPr>
      <w:r w:rsidRPr="00330E37">
        <w:rPr>
          <w:rFonts w:ascii="Times New Roman" w:hAnsi="Times New Roman"/>
          <w:sz w:val="24"/>
          <w:szCs w:val="24"/>
        </w:rPr>
        <w:t>II etapas: po I etapo užbaigimo – remontuojamos likusios patalpos (</w:t>
      </w:r>
      <w:r>
        <w:rPr>
          <w:rFonts w:ascii="Times New Roman" w:hAnsi="Times New Roman"/>
          <w:sz w:val="24"/>
          <w:szCs w:val="24"/>
        </w:rPr>
        <w:t>antro – trečio aukšto likę neremontuoti sanitariniai mazgai</w:t>
      </w:r>
      <w:r w:rsidRPr="00330E37">
        <w:rPr>
          <w:rFonts w:ascii="Times New Roman" w:hAnsi="Times New Roman"/>
          <w:sz w:val="24"/>
          <w:szCs w:val="24"/>
        </w:rPr>
        <w:t>).</w:t>
      </w:r>
    </w:p>
    <w:p w14:paraId="6062C787" w14:textId="77777777" w:rsidR="00436EB3" w:rsidRPr="00330E37" w:rsidRDefault="00436EB3" w:rsidP="00436EB3">
      <w:pPr>
        <w:spacing w:after="0"/>
        <w:ind w:left="720"/>
        <w:contextualSpacing/>
        <w:jc w:val="both"/>
        <w:rPr>
          <w:rFonts w:ascii="Times New Roman" w:hAnsi="Times New Roman"/>
          <w:sz w:val="24"/>
          <w:szCs w:val="24"/>
        </w:rPr>
      </w:pPr>
      <w:r w:rsidRPr="00330E37">
        <w:rPr>
          <w:rFonts w:ascii="Times New Roman" w:hAnsi="Times New Roman"/>
          <w:sz w:val="24"/>
          <w:szCs w:val="24"/>
        </w:rPr>
        <w:t>Toks etapų išdėstymas leidžia dalį bendrabučio naudoti viso remonto metu.</w:t>
      </w:r>
    </w:p>
    <w:p w14:paraId="488D7B15" w14:textId="77777777" w:rsidR="00436EB3" w:rsidRDefault="00436EB3" w:rsidP="00436EB3">
      <w:pPr>
        <w:spacing w:after="0"/>
        <w:ind w:left="360"/>
        <w:contextualSpacing/>
        <w:jc w:val="both"/>
        <w:rPr>
          <w:rFonts w:ascii="Times New Roman" w:hAnsi="Times New Roman"/>
          <w:sz w:val="24"/>
          <w:szCs w:val="24"/>
        </w:rPr>
      </w:pPr>
    </w:p>
    <w:p w14:paraId="76B7A3D3" w14:textId="77777777" w:rsidR="00436EB3" w:rsidRDefault="00436EB3" w:rsidP="00436EB3">
      <w:pPr>
        <w:numPr>
          <w:ilvl w:val="0"/>
          <w:numId w:val="1"/>
        </w:numPr>
        <w:contextualSpacing/>
        <w:jc w:val="both"/>
        <w:rPr>
          <w:rFonts w:ascii="Times New Roman" w:hAnsi="Times New Roman"/>
          <w:b/>
          <w:sz w:val="24"/>
          <w:szCs w:val="24"/>
        </w:rPr>
      </w:pPr>
      <w:r>
        <w:rPr>
          <w:rFonts w:ascii="Times New Roman" w:hAnsi="Times New Roman"/>
          <w:b/>
          <w:sz w:val="24"/>
          <w:szCs w:val="24"/>
        </w:rPr>
        <w:t>Bendrieji reikalavimai darbams:</w:t>
      </w:r>
    </w:p>
    <w:p w14:paraId="7E14D5A0" w14:textId="77777777" w:rsidR="00436EB3" w:rsidRDefault="00436EB3" w:rsidP="00436EB3">
      <w:pPr>
        <w:numPr>
          <w:ilvl w:val="1"/>
          <w:numId w:val="1"/>
        </w:numPr>
        <w:spacing w:after="0"/>
        <w:contextualSpacing/>
        <w:jc w:val="both"/>
        <w:rPr>
          <w:rFonts w:ascii="Times New Roman" w:hAnsi="Times New Roman"/>
          <w:sz w:val="24"/>
          <w:szCs w:val="24"/>
        </w:rPr>
      </w:pPr>
      <w:r>
        <w:rPr>
          <w:rFonts w:ascii="Times New Roman" w:hAnsi="Times New Roman"/>
          <w:sz w:val="24"/>
          <w:szCs w:val="24"/>
        </w:rPr>
        <w:t>Tiekėjas privalo vykdyti darbus laikydamasis statybos techniniuose reglamentuose, teisės aktuose bei kituose normatyviniuose dokumentuose tokios rūšies darbams keliamų reikalavimų.</w:t>
      </w:r>
    </w:p>
    <w:p w14:paraId="0054649F" w14:textId="77777777" w:rsidR="00436EB3" w:rsidRDefault="00436EB3" w:rsidP="00436EB3">
      <w:pPr>
        <w:numPr>
          <w:ilvl w:val="1"/>
          <w:numId w:val="1"/>
        </w:numPr>
        <w:spacing w:after="0"/>
        <w:contextualSpacing/>
        <w:jc w:val="both"/>
        <w:rPr>
          <w:rFonts w:ascii="Times New Roman" w:hAnsi="Times New Roman"/>
          <w:sz w:val="24"/>
          <w:szCs w:val="24"/>
        </w:rPr>
      </w:pPr>
      <w:r>
        <w:rPr>
          <w:rFonts w:ascii="Times New Roman" w:hAnsi="Times New Roman"/>
          <w:sz w:val="24"/>
          <w:szCs w:val="24"/>
        </w:rPr>
        <w:t>Tiekėjas darbus privalo atlikti naudodamasis savo ištekliais, medžiagomis, priemonėmis ir pajėgomis. Visos medžiagos, įrenginiai, įranga, gaminiai turi būti nauji, nenaudoti, kokybiški ir atitinkantys jiems keliamus Lietuvos Respublikos standartus ir normas (turi būti sertifikuoti Lietuvoje ir (arba) Europos Sąjungoje ir turėti atitikties įvertinimo dokumentus).</w:t>
      </w:r>
    </w:p>
    <w:p w14:paraId="40A4E73A" w14:textId="77777777" w:rsidR="00436EB3" w:rsidRDefault="00436EB3" w:rsidP="00436EB3">
      <w:pPr>
        <w:numPr>
          <w:ilvl w:val="1"/>
          <w:numId w:val="1"/>
        </w:numPr>
        <w:spacing w:after="0"/>
        <w:contextualSpacing/>
        <w:jc w:val="both"/>
        <w:rPr>
          <w:rFonts w:ascii="Times New Roman" w:hAnsi="Times New Roman"/>
          <w:sz w:val="24"/>
          <w:szCs w:val="24"/>
        </w:rPr>
      </w:pPr>
      <w:r>
        <w:rPr>
          <w:rFonts w:ascii="Times New Roman" w:hAnsi="Times New Roman"/>
          <w:sz w:val="24"/>
          <w:szCs w:val="24"/>
        </w:rPr>
        <w:t>Tiekėjas, vykdydamas darbus, turi vadovautis medžiagų, gaminių ar įrengimų gamintojų instrukcijomis ir reikalavimais darbams su šiomis medžiagomis, gaminiais ar įrengimais.</w:t>
      </w:r>
    </w:p>
    <w:p w14:paraId="11477025" w14:textId="77777777" w:rsidR="00436EB3" w:rsidRDefault="00436EB3" w:rsidP="00436EB3">
      <w:pPr>
        <w:numPr>
          <w:ilvl w:val="1"/>
          <w:numId w:val="1"/>
        </w:numPr>
        <w:spacing w:after="0"/>
        <w:contextualSpacing/>
        <w:jc w:val="both"/>
        <w:rPr>
          <w:rFonts w:ascii="Times New Roman" w:hAnsi="Times New Roman"/>
          <w:sz w:val="24"/>
          <w:szCs w:val="24"/>
        </w:rPr>
      </w:pPr>
      <w:r>
        <w:rPr>
          <w:rFonts w:ascii="Times New Roman" w:hAnsi="Times New Roman"/>
          <w:sz w:val="24"/>
          <w:szCs w:val="24"/>
        </w:rPr>
        <w:t>Vykdant darbus Tiekėjas statybvietėje turi laikytis saugaus darbo, gaisrinės saugos, aplinkos apsaugos, tinkamų higienos sąlygų reikalavimų.</w:t>
      </w:r>
    </w:p>
    <w:p w14:paraId="7CA5F5A8" w14:textId="77777777" w:rsidR="00436EB3" w:rsidRDefault="00436EB3" w:rsidP="00436EB3">
      <w:pPr>
        <w:numPr>
          <w:ilvl w:val="1"/>
          <w:numId w:val="1"/>
        </w:numPr>
        <w:spacing w:after="0"/>
        <w:contextualSpacing/>
        <w:jc w:val="both"/>
        <w:rPr>
          <w:rFonts w:ascii="Times New Roman" w:hAnsi="Times New Roman"/>
          <w:sz w:val="24"/>
          <w:szCs w:val="24"/>
        </w:rPr>
      </w:pPr>
      <w:r>
        <w:rPr>
          <w:rFonts w:ascii="Times New Roman" w:hAnsi="Times New Roman"/>
          <w:sz w:val="24"/>
          <w:szCs w:val="24"/>
        </w:rPr>
        <w:t>Tiekėjas privalo statybines šiukšles ir medžiagų likučius utilizuoti savo lėšomis ir rizika, nepažeisdamas aplinkosaugos reikalavimų. Suremontuotos patalpos turi būti perduodamos pilnai išvalytos.</w:t>
      </w:r>
    </w:p>
    <w:p w14:paraId="05CE3368" w14:textId="77777777" w:rsidR="00436EB3" w:rsidRDefault="00436EB3" w:rsidP="00436EB3">
      <w:pPr>
        <w:numPr>
          <w:ilvl w:val="1"/>
          <w:numId w:val="1"/>
        </w:numPr>
        <w:spacing w:after="0"/>
        <w:contextualSpacing/>
        <w:jc w:val="both"/>
        <w:rPr>
          <w:rFonts w:ascii="Times New Roman" w:hAnsi="Times New Roman"/>
          <w:sz w:val="24"/>
          <w:szCs w:val="24"/>
        </w:rPr>
      </w:pPr>
      <w:r>
        <w:rPr>
          <w:rFonts w:ascii="Times New Roman" w:hAnsi="Times New Roman"/>
          <w:sz w:val="24"/>
          <w:szCs w:val="24"/>
        </w:rPr>
        <w:t xml:space="preserve">Darbų metu neturi pablogėti kitų, neremontuojamų pastato dalių, patalpų, kiemo eksploatacinės savybės – jos turi likti ne blogesnės būklės, nei buvo iki darbų pradžios. Tiekėjas privalo atstatyti visa apimtimi darbų metu padarytus, vidaus patalpų, pastato, inžinerinių statinių, kiemo pažeidimus ar apgadinimus. </w:t>
      </w:r>
    </w:p>
    <w:p w14:paraId="5296DC8B" w14:textId="77777777" w:rsidR="00436EB3" w:rsidRDefault="00436EB3" w:rsidP="00436EB3">
      <w:pPr>
        <w:numPr>
          <w:ilvl w:val="1"/>
          <w:numId w:val="1"/>
        </w:numPr>
        <w:spacing w:after="0"/>
        <w:contextualSpacing/>
        <w:jc w:val="both"/>
        <w:rPr>
          <w:rFonts w:ascii="Times New Roman" w:hAnsi="Times New Roman"/>
          <w:sz w:val="24"/>
          <w:szCs w:val="24"/>
        </w:rPr>
      </w:pPr>
      <w:r>
        <w:rPr>
          <w:rFonts w:ascii="Times New Roman" w:hAnsi="Times New Roman"/>
          <w:sz w:val="24"/>
          <w:szCs w:val="24"/>
        </w:rPr>
        <w:t xml:space="preserve">Tiekėjas statybos darbams privalo suteikti Lietuvos Respublikos civilinio kodekso 6.698 straipsnyje numatytus garantinius terminus. Sumontuotiems įrenginiams ar gaminiams turi būti taikomas jų gamintojo suteikiamas garantinis terminas. </w:t>
      </w:r>
    </w:p>
    <w:p w14:paraId="0097B071" w14:textId="77777777" w:rsidR="00436EB3" w:rsidRDefault="00436EB3" w:rsidP="00436EB3">
      <w:pPr>
        <w:numPr>
          <w:ilvl w:val="1"/>
          <w:numId w:val="1"/>
        </w:numPr>
        <w:spacing w:after="0"/>
        <w:contextualSpacing/>
        <w:jc w:val="both"/>
        <w:rPr>
          <w:rFonts w:ascii="Times New Roman" w:hAnsi="Times New Roman"/>
          <w:sz w:val="24"/>
          <w:szCs w:val="24"/>
        </w:rPr>
      </w:pPr>
      <w:r>
        <w:rPr>
          <w:rFonts w:ascii="Times New Roman" w:hAnsi="Times New Roman"/>
          <w:sz w:val="24"/>
          <w:szCs w:val="24"/>
        </w:rPr>
        <w:lastRenderedPageBreak/>
        <w:t>Tiekėjas privalo darbus atlikti pagal techninėje specifikacijoje ir pirkimo dokumentuose nurodytus reikalavimus. Tiekėjo parengtoje darbų sąmatoje darbų kiekiai negali būti didesni nei kiekiai, nurodyti darbų kiekių žiniaraščiuose (Priedas Nr. 1).</w:t>
      </w:r>
    </w:p>
    <w:p w14:paraId="5658A0C3" w14:textId="77777777" w:rsidR="00436EB3" w:rsidRDefault="00436EB3" w:rsidP="00436EB3">
      <w:pPr>
        <w:numPr>
          <w:ilvl w:val="1"/>
          <w:numId w:val="1"/>
        </w:numPr>
        <w:spacing w:after="0"/>
        <w:contextualSpacing/>
        <w:jc w:val="both"/>
        <w:rPr>
          <w:rFonts w:ascii="Times New Roman" w:hAnsi="Times New Roman"/>
          <w:sz w:val="24"/>
          <w:szCs w:val="24"/>
        </w:rPr>
      </w:pPr>
      <w:r>
        <w:rPr>
          <w:rFonts w:ascii="Times New Roman" w:hAnsi="Times New Roman"/>
          <w:sz w:val="24"/>
          <w:szCs w:val="24"/>
        </w:rPr>
        <w:t xml:space="preserve">Tiekėjui prieš pateikiant pasiūlymą rekomenduojama apžiūrėti numatytą remontuoti objektą ir įvertinti faktinius darbų kiekius. </w:t>
      </w:r>
    </w:p>
    <w:p w14:paraId="211C3E25" w14:textId="77777777" w:rsidR="00436EB3" w:rsidRDefault="00436EB3" w:rsidP="00436EB3">
      <w:pPr>
        <w:spacing w:after="0"/>
        <w:ind w:left="720"/>
        <w:contextualSpacing/>
        <w:jc w:val="both"/>
        <w:rPr>
          <w:rFonts w:ascii="Times New Roman" w:hAnsi="Times New Roman"/>
          <w:sz w:val="24"/>
          <w:szCs w:val="24"/>
        </w:rPr>
      </w:pPr>
      <w:r>
        <w:rPr>
          <w:rFonts w:ascii="Times New Roman" w:hAnsi="Times New Roman"/>
          <w:sz w:val="24"/>
          <w:szCs w:val="24"/>
        </w:rPr>
        <w:t xml:space="preserve">Kontaktinis asmuo numatomo remontuoti objekto apžiūrai – Vytautas Dimgaila, mob. tel. (+370 675) 47227, el. p. </w:t>
      </w:r>
      <w:hyperlink r:id="rId5" w:history="1">
        <w:proofErr w:type="spellStart"/>
        <w:r>
          <w:rPr>
            <w:rStyle w:val="Hipersaitas"/>
            <w:rFonts w:ascii="Times New Roman" w:hAnsi="Times New Roman"/>
            <w:color w:val="0563C1"/>
            <w:sz w:val="24"/>
            <w:szCs w:val="24"/>
          </w:rPr>
          <w:t>vytautas.dimgaila</w:t>
        </w:r>
        <w:proofErr w:type="spellEnd"/>
        <w:r>
          <w:rPr>
            <w:rStyle w:val="Hipersaitas"/>
            <w:rFonts w:ascii="Times New Roman" w:hAnsi="Times New Roman"/>
            <w:color w:val="0563C1"/>
            <w:sz w:val="24"/>
            <w:szCs w:val="24"/>
            <w:lang w:val="en-US"/>
          </w:rPr>
          <w:t>@</w:t>
        </w:r>
        <w:proofErr w:type="spellStart"/>
        <w:r>
          <w:rPr>
            <w:rStyle w:val="Hipersaitas"/>
            <w:rFonts w:ascii="Times New Roman" w:hAnsi="Times New Roman"/>
            <w:color w:val="0563C1"/>
            <w:sz w:val="24"/>
            <w:szCs w:val="24"/>
          </w:rPr>
          <w:t>klaipedosgpmc.lt</w:t>
        </w:r>
        <w:proofErr w:type="spellEnd"/>
      </w:hyperlink>
    </w:p>
    <w:p w14:paraId="5388E68F" w14:textId="77777777" w:rsidR="00436EB3" w:rsidRDefault="00436EB3" w:rsidP="00436EB3">
      <w:pPr>
        <w:numPr>
          <w:ilvl w:val="1"/>
          <w:numId w:val="1"/>
        </w:numPr>
        <w:spacing w:after="0"/>
        <w:contextualSpacing/>
        <w:jc w:val="both"/>
        <w:rPr>
          <w:rFonts w:ascii="Times New Roman" w:hAnsi="Times New Roman"/>
          <w:sz w:val="24"/>
          <w:szCs w:val="24"/>
        </w:rPr>
      </w:pPr>
      <w:r>
        <w:rPr>
          <w:rFonts w:ascii="Times New Roman" w:hAnsi="Times New Roman"/>
          <w:sz w:val="24"/>
          <w:szCs w:val="24"/>
        </w:rPr>
        <w:t>Remontuojamų paviršių apdailos elementų (sienų, lubų ir grindų danga) dizainą, spalvas renkasi perkančioji organizacija (turi būti suteikta pakankama pasirinkimo galimybė).</w:t>
      </w:r>
    </w:p>
    <w:p w14:paraId="4601E2FA" w14:textId="77777777" w:rsidR="00436EB3" w:rsidRDefault="00436EB3" w:rsidP="00436EB3">
      <w:pPr>
        <w:contextualSpacing/>
        <w:jc w:val="both"/>
        <w:rPr>
          <w:rFonts w:ascii="Times New Roman" w:hAnsi="Times New Roman"/>
          <w:sz w:val="24"/>
          <w:szCs w:val="24"/>
        </w:rPr>
      </w:pPr>
    </w:p>
    <w:p w14:paraId="516D614B" w14:textId="77777777" w:rsidR="00436EB3" w:rsidRDefault="00436EB3" w:rsidP="00436EB3">
      <w:pPr>
        <w:ind w:left="360"/>
        <w:jc w:val="center"/>
        <w:rPr>
          <w:rFonts w:ascii="Times New Roman" w:hAnsi="Times New Roman"/>
          <w:b/>
          <w:sz w:val="24"/>
          <w:szCs w:val="24"/>
        </w:rPr>
      </w:pPr>
      <w:r>
        <w:rPr>
          <w:rFonts w:ascii="Times New Roman" w:hAnsi="Times New Roman"/>
          <w:b/>
          <w:sz w:val="24"/>
          <w:szCs w:val="24"/>
        </w:rPr>
        <w:t>ĮRENGINIŲ IR GAMINIŲ TECHNINIAI REIKALAVIMAI</w:t>
      </w:r>
    </w:p>
    <w:tbl>
      <w:tblPr>
        <w:tblStyle w:val="Lentelstinklelis"/>
        <w:tblW w:w="0" w:type="auto"/>
        <w:tblInd w:w="360" w:type="dxa"/>
        <w:tblLook w:val="04A0" w:firstRow="1" w:lastRow="0" w:firstColumn="1" w:lastColumn="0" w:noHBand="0" w:noVBand="1"/>
      </w:tblPr>
      <w:tblGrid>
        <w:gridCol w:w="556"/>
        <w:gridCol w:w="1537"/>
        <w:gridCol w:w="5197"/>
        <w:gridCol w:w="1366"/>
      </w:tblGrid>
      <w:tr w:rsidR="00436EB3" w14:paraId="27EB2429" w14:textId="77777777" w:rsidTr="00E83A0F">
        <w:tc>
          <w:tcPr>
            <w:tcW w:w="556" w:type="dxa"/>
          </w:tcPr>
          <w:p w14:paraId="6C3A573B" w14:textId="77777777" w:rsidR="00436EB3" w:rsidRDefault="00436EB3" w:rsidP="00E83A0F">
            <w:pPr>
              <w:jc w:val="center"/>
              <w:rPr>
                <w:rFonts w:ascii="Times New Roman" w:hAnsi="Times New Roman"/>
                <w:b/>
                <w:sz w:val="24"/>
                <w:szCs w:val="24"/>
              </w:rPr>
            </w:pPr>
            <w:r>
              <w:rPr>
                <w:rFonts w:ascii="Times New Roman" w:hAnsi="Times New Roman"/>
                <w:b/>
                <w:sz w:val="24"/>
                <w:szCs w:val="24"/>
              </w:rPr>
              <w:t>Nr.</w:t>
            </w:r>
          </w:p>
        </w:tc>
        <w:tc>
          <w:tcPr>
            <w:tcW w:w="1537" w:type="dxa"/>
          </w:tcPr>
          <w:p w14:paraId="15315C3C" w14:textId="77777777" w:rsidR="00436EB3" w:rsidRDefault="00436EB3" w:rsidP="00E83A0F">
            <w:pPr>
              <w:jc w:val="center"/>
              <w:rPr>
                <w:rFonts w:ascii="Times New Roman" w:hAnsi="Times New Roman"/>
                <w:b/>
                <w:sz w:val="24"/>
                <w:szCs w:val="24"/>
              </w:rPr>
            </w:pPr>
            <w:r>
              <w:rPr>
                <w:rFonts w:ascii="Times New Roman" w:hAnsi="Times New Roman"/>
                <w:b/>
                <w:sz w:val="24"/>
                <w:szCs w:val="24"/>
              </w:rPr>
              <w:t>Pavadinimas</w:t>
            </w:r>
          </w:p>
        </w:tc>
        <w:tc>
          <w:tcPr>
            <w:tcW w:w="5197" w:type="dxa"/>
          </w:tcPr>
          <w:p w14:paraId="21AC2F8F" w14:textId="77777777" w:rsidR="00436EB3" w:rsidRDefault="00436EB3" w:rsidP="00E83A0F">
            <w:pPr>
              <w:jc w:val="center"/>
              <w:rPr>
                <w:rFonts w:ascii="Times New Roman" w:hAnsi="Times New Roman"/>
                <w:b/>
                <w:sz w:val="24"/>
                <w:szCs w:val="24"/>
              </w:rPr>
            </w:pPr>
            <w:r>
              <w:rPr>
                <w:rFonts w:ascii="Times New Roman" w:hAnsi="Times New Roman"/>
                <w:b/>
                <w:sz w:val="24"/>
                <w:szCs w:val="24"/>
              </w:rPr>
              <w:t>Techninės charakteristikos</w:t>
            </w:r>
          </w:p>
        </w:tc>
        <w:tc>
          <w:tcPr>
            <w:tcW w:w="1366" w:type="dxa"/>
          </w:tcPr>
          <w:p w14:paraId="65A9388B" w14:textId="77777777" w:rsidR="00436EB3" w:rsidRDefault="00436EB3" w:rsidP="00E83A0F">
            <w:pPr>
              <w:jc w:val="center"/>
              <w:rPr>
                <w:rFonts w:ascii="Times New Roman" w:hAnsi="Times New Roman"/>
                <w:b/>
                <w:sz w:val="24"/>
                <w:szCs w:val="24"/>
              </w:rPr>
            </w:pPr>
            <w:r>
              <w:rPr>
                <w:rFonts w:ascii="Times New Roman" w:hAnsi="Times New Roman"/>
                <w:b/>
                <w:sz w:val="24"/>
                <w:szCs w:val="24"/>
              </w:rPr>
              <w:t>Gamintojo garantija</w:t>
            </w:r>
          </w:p>
        </w:tc>
      </w:tr>
      <w:tr w:rsidR="00436EB3" w14:paraId="36FD4965" w14:textId="77777777" w:rsidTr="00E83A0F">
        <w:tc>
          <w:tcPr>
            <w:tcW w:w="556" w:type="dxa"/>
          </w:tcPr>
          <w:p w14:paraId="02D6EF72" w14:textId="77777777" w:rsidR="00436EB3" w:rsidRDefault="00436EB3" w:rsidP="00E83A0F">
            <w:pPr>
              <w:jc w:val="center"/>
              <w:rPr>
                <w:rFonts w:ascii="Times New Roman" w:hAnsi="Times New Roman"/>
                <w:b/>
                <w:sz w:val="24"/>
                <w:szCs w:val="24"/>
              </w:rPr>
            </w:pPr>
            <w:r>
              <w:rPr>
                <w:rFonts w:ascii="Times New Roman" w:hAnsi="Times New Roman"/>
                <w:b/>
                <w:sz w:val="24"/>
                <w:szCs w:val="24"/>
              </w:rPr>
              <w:t>1.</w:t>
            </w:r>
          </w:p>
        </w:tc>
        <w:tc>
          <w:tcPr>
            <w:tcW w:w="1537" w:type="dxa"/>
          </w:tcPr>
          <w:p w14:paraId="0AACA4E3" w14:textId="77777777" w:rsidR="00436EB3" w:rsidRDefault="00436EB3" w:rsidP="00E83A0F">
            <w:pPr>
              <w:rPr>
                <w:rFonts w:ascii="Times New Roman" w:hAnsi="Times New Roman"/>
                <w:b/>
                <w:sz w:val="24"/>
                <w:szCs w:val="24"/>
              </w:rPr>
            </w:pPr>
            <w:r>
              <w:rPr>
                <w:rFonts w:ascii="Times New Roman" w:hAnsi="Times New Roman"/>
                <w:sz w:val="24"/>
                <w:szCs w:val="24"/>
              </w:rPr>
              <w:t>WC kabina</w:t>
            </w:r>
          </w:p>
        </w:tc>
        <w:tc>
          <w:tcPr>
            <w:tcW w:w="5197" w:type="dxa"/>
          </w:tcPr>
          <w:p w14:paraId="1C3E3BFC" w14:textId="77777777" w:rsidR="00436EB3" w:rsidRDefault="00436EB3" w:rsidP="00E83A0F">
            <w:pPr>
              <w:rPr>
                <w:rFonts w:ascii="Times New Roman" w:hAnsi="Times New Roman"/>
                <w:sz w:val="24"/>
                <w:szCs w:val="24"/>
              </w:rPr>
            </w:pPr>
            <w:r w:rsidRPr="004F74C1">
              <w:rPr>
                <w:rFonts w:ascii="Times New Roman" w:hAnsi="Times New Roman"/>
                <w:sz w:val="24"/>
                <w:szCs w:val="24"/>
              </w:rPr>
              <w:t>18 mm Laminuotos medžio drožlių plokštės;</w:t>
            </w:r>
          </w:p>
          <w:p w14:paraId="1A9000C4" w14:textId="77777777" w:rsidR="00436EB3" w:rsidRDefault="00436EB3" w:rsidP="00E83A0F">
            <w:pPr>
              <w:rPr>
                <w:rFonts w:ascii="Times New Roman" w:hAnsi="Times New Roman"/>
                <w:sz w:val="24"/>
                <w:szCs w:val="24"/>
              </w:rPr>
            </w:pPr>
            <w:proofErr w:type="spellStart"/>
            <w:r w:rsidRPr="004F74C1">
              <w:rPr>
                <w:rFonts w:ascii="Times New Roman" w:hAnsi="Times New Roman"/>
                <w:sz w:val="24"/>
                <w:szCs w:val="24"/>
              </w:rPr>
              <w:t>Anoduotas</w:t>
            </w:r>
            <w:proofErr w:type="spellEnd"/>
            <w:r w:rsidRPr="004F74C1">
              <w:rPr>
                <w:rFonts w:ascii="Times New Roman" w:hAnsi="Times New Roman"/>
                <w:sz w:val="24"/>
                <w:szCs w:val="24"/>
              </w:rPr>
              <w:t xml:space="preserve"> aliuminio prof</w:t>
            </w:r>
            <w:r>
              <w:rPr>
                <w:rFonts w:ascii="Times New Roman" w:hAnsi="Times New Roman"/>
                <w:sz w:val="24"/>
                <w:szCs w:val="24"/>
              </w:rPr>
              <w:t>i</w:t>
            </w:r>
            <w:r w:rsidRPr="004F74C1">
              <w:rPr>
                <w:rFonts w:ascii="Times New Roman" w:hAnsi="Times New Roman"/>
                <w:sz w:val="24"/>
                <w:szCs w:val="24"/>
              </w:rPr>
              <w:t>lis karkaso tvirtumui;</w:t>
            </w:r>
          </w:p>
          <w:p w14:paraId="217A1BB6" w14:textId="77777777" w:rsidR="00436EB3" w:rsidRDefault="00436EB3" w:rsidP="00E83A0F">
            <w:pPr>
              <w:rPr>
                <w:rFonts w:ascii="Times New Roman" w:hAnsi="Times New Roman"/>
                <w:sz w:val="24"/>
                <w:szCs w:val="24"/>
              </w:rPr>
            </w:pPr>
            <w:r w:rsidRPr="004F74C1">
              <w:rPr>
                <w:rFonts w:ascii="Times New Roman" w:hAnsi="Times New Roman"/>
                <w:sz w:val="24"/>
                <w:szCs w:val="24"/>
              </w:rPr>
              <w:t>Nerūdijančio plieno furnitūra ilgam tarnavimui;</w:t>
            </w:r>
          </w:p>
          <w:p w14:paraId="6485CF4C" w14:textId="77777777" w:rsidR="00436EB3" w:rsidRDefault="00436EB3" w:rsidP="00E83A0F">
            <w:pPr>
              <w:rPr>
                <w:rFonts w:ascii="Times New Roman" w:hAnsi="Times New Roman"/>
                <w:b/>
                <w:sz w:val="24"/>
                <w:szCs w:val="24"/>
              </w:rPr>
            </w:pPr>
            <w:r>
              <w:rPr>
                <w:rFonts w:ascii="Times New Roman" w:hAnsi="Times New Roman"/>
                <w:sz w:val="24"/>
                <w:szCs w:val="24"/>
              </w:rPr>
              <w:t>Nerūdijančio plieno rankena su suktuku bei funkcija „laisva – užimta“</w:t>
            </w:r>
          </w:p>
        </w:tc>
        <w:tc>
          <w:tcPr>
            <w:tcW w:w="1366" w:type="dxa"/>
          </w:tcPr>
          <w:p w14:paraId="7C6E8550" w14:textId="3390451B" w:rsidR="00436EB3" w:rsidRDefault="00436EB3" w:rsidP="00E83A0F">
            <w:pPr>
              <w:rPr>
                <w:rFonts w:ascii="Times New Roman" w:hAnsi="Times New Roman"/>
                <w:b/>
                <w:sz w:val="24"/>
                <w:szCs w:val="24"/>
              </w:rPr>
            </w:pPr>
            <w:r>
              <w:rPr>
                <w:rFonts w:ascii="Times New Roman" w:hAnsi="Times New Roman"/>
                <w:sz w:val="24"/>
                <w:szCs w:val="24"/>
              </w:rPr>
              <w:t>Ne trumpiau kaip 24 mėn.</w:t>
            </w:r>
          </w:p>
        </w:tc>
      </w:tr>
      <w:tr w:rsidR="00436EB3" w14:paraId="750D2D70" w14:textId="77777777" w:rsidTr="00E83A0F">
        <w:tc>
          <w:tcPr>
            <w:tcW w:w="556" w:type="dxa"/>
          </w:tcPr>
          <w:p w14:paraId="2DF580EF" w14:textId="77777777" w:rsidR="00436EB3" w:rsidRDefault="00436EB3" w:rsidP="00E83A0F">
            <w:pPr>
              <w:jc w:val="center"/>
              <w:rPr>
                <w:rFonts w:ascii="Times New Roman" w:hAnsi="Times New Roman"/>
                <w:b/>
                <w:sz w:val="24"/>
                <w:szCs w:val="24"/>
              </w:rPr>
            </w:pPr>
            <w:r>
              <w:rPr>
                <w:rFonts w:ascii="Times New Roman" w:hAnsi="Times New Roman"/>
                <w:b/>
                <w:sz w:val="24"/>
                <w:szCs w:val="24"/>
              </w:rPr>
              <w:t>2.</w:t>
            </w:r>
          </w:p>
        </w:tc>
        <w:tc>
          <w:tcPr>
            <w:tcW w:w="1537" w:type="dxa"/>
          </w:tcPr>
          <w:p w14:paraId="3E60111D" w14:textId="77777777" w:rsidR="00436EB3" w:rsidRPr="00246E8D" w:rsidRDefault="00436EB3" w:rsidP="00E83A0F">
            <w:pPr>
              <w:rPr>
                <w:rFonts w:ascii="Times New Roman" w:hAnsi="Times New Roman"/>
                <w:sz w:val="24"/>
                <w:szCs w:val="24"/>
              </w:rPr>
            </w:pPr>
            <w:r w:rsidRPr="00246E8D">
              <w:rPr>
                <w:rFonts w:ascii="Times New Roman" w:hAnsi="Times New Roman"/>
                <w:sz w:val="24"/>
                <w:szCs w:val="24"/>
              </w:rPr>
              <w:t>Radiatorių dažymas</w:t>
            </w:r>
          </w:p>
          <w:p w14:paraId="067D5989" w14:textId="77777777" w:rsidR="00436EB3" w:rsidRDefault="00436EB3" w:rsidP="00E83A0F">
            <w:pPr>
              <w:rPr>
                <w:rFonts w:ascii="Times New Roman" w:hAnsi="Times New Roman"/>
                <w:b/>
                <w:sz w:val="24"/>
                <w:szCs w:val="24"/>
              </w:rPr>
            </w:pPr>
          </w:p>
        </w:tc>
        <w:tc>
          <w:tcPr>
            <w:tcW w:w="5197" w:type="dxa"/>
          </w:tcPr>
          <w:p w14:paraId="11E081A3" w14:textId="77777777" w:rsidR="00436EB3" w:rsidRPr="00246E8D" w:rsidRDefault="00436EB3" w:rsidP="00E83A0F">
            <w:pPr>
              <w:rPr>
                <w:rFonts w:ascii="Times New Roman" w:hAnsi="Times New Roman"/>
                <w:sz w:val="24"/>
                <w:szCs w:val="24"/>
              </w:rPr>
            </w:pPr>
            <w:r w:rsidRPr="00246E8D">
              <w:rPr>
                <w:rFonts w:ascii="Times New Roman" w:hAnsi="Times New Roman"/>
                <w:sz w:val="24"/>
                <w:szCs w:val="24"/>
              </w:rPr>
              <w:t>Radiatorių dažai vandeniu skiedžiamas akrilinis emalis, skirtas dekoratyviniam – apsauginiam plieninių ir ketinių radiatorių dažymui pastatų viduje. Emalei būdinga gera dengiamoji geba ir puikus sukibimas su pagrindu.</w:t>
            </w:r>
          </w:p>
          <w:p w14:paraId="6CDA0BC6" w14:textId="77777777" w:rsidR="00436EB3" w:rsidRDefault="00436EB3" w:rsidP="00E83A0F">
            <w:pPr>
              <w:rPr>
                <w:rFonts w:ascii="Times New Roman" w:hAnsi="Times New Roman"/>
                <w:b/>
                <w:sz w:val="24"/>
                <w:szCs w:val="24"/>
              </w:rPr>
            </w:pPr>
            <w:r w:rsidRPr="00246E8D">
              <w:rPr>
                <w:rFonts w:ascii="Times New Roman" w:hAnsi="Times New Roman"/>
                <w:sz w:val="24"/>
                <w:szCs w:val="24"/>
              </w:rPr>
              <w:t>Dažymui skirtas paviršius turi būti stabilus, tvirtas ir sausas; senas atsilupusias dažų dangas reikia pašalinti. Aprūdijusius radiatorius nušveisti vieline kempine, skirta valyti metalui. Prieš dažant paviršių reikia padengti antikoroziniu gruntu.</w:t>
            </w:r>
          </w:p>
        </w:tc>
        <w:tc>
          <w:tcPr>
            <w:tcW w:w="1366" w:type="dxa"/>
          </w:tcPr>
          <w:p w14:paraId="0402A8AA" w14:textId="77777777" w:rsidR="00436EB3" w:rsidRDefault="00436EB3" w:rsidP="00E83A0F">
            <w:pPr>
              <w:rPr>
                <w:rFonts w:ascii="Times New Roman" w:hAnsi="Times New Roman"/>
                <w:b/>
                <w:sz w:val="24"/>
                <w:szCs w:val="24"/>
              </w:rPr>
            </w:pPr>
          </w:p>
        </w:tc>
      </w:tr>
      <w:tr w:rsidR="00436EB3" w14:paraId="2A212DF6" w14:textId="77777777" w:rsidTr="00E83A0F">
        <w:tc>
          <w:tcPr>
            <w:tcW w:w="556" w:type="dxa"/>
          </w:tcPr>
          <w:p w14:paraId="15951DEC" w14:textId="77777777" w:rsidR="00436EB3" w:rsidRDefault="00436EB3" w:rsidP="00E83A0F">
            <w:pPr>
              <w:jc w:val="center"/>
              <w:rPr>
                <w:rFonts w:ascii="Times New Roman" w:hAnsi="Times New Roman"/>
                <w:b/>
                <w:sz w:val="24"/>
                <w:szCs w:val="24"/>
              </w:rPr>
            </w:pPr>
            <w:r>
              <w:rPr>
                <w:rFonts w:ascii="Times New Roman" w:hAnsi="Times New Roman"/>
                <w:b/>
                <w:sz w:val="24"/>
                <w:szCs w:val="24"/>
              </w:rPr>
              <w:t>3.</w:t>
            </w:r>
          </w:p>
        </w:tc>
        <w:tc>
          <w:tcPr>
            <w:tcW w:w="1537" w:type="dxa"/>
          </w:tcPr>
          <w:p w14:paraId="14A9A082" w14:textId="77777777" w:rsidR="00436EB3" w:rsidRDefault="00436EB3" w:rsidP="00E83A0F">
            <w:pPr>
              <w:rPr>
                <w:rFonts w:ascii="Times New Roman" w:hAnsi="Times New Roman"/>
                <w:b/>
                <w:sz w:val="24"/>
                <w:szCs w:val="24"/>
              </w:rPr>
            </w:pPr>
            <w:r>
              <w:rPr>
                <w:rFonts w:ascii="Times New Roman" w:hAnsi="Times New Roman"/>
                <w:sz w:val="24"/>
                <w:szCs w:val="24"/>
              </w:rPr>
              <w:t xml:space="preserve">Paviršinė </w:t>
            </w:r>
            <w:r w:rsidRPr="00246E8D">
              <w:rPr>
                <w:rFonts w:ascii="Times New Roman" w:hAnsi="Times New Roman"/>
                <w:sz w:val="24"/>
                <w:szCs w:val="24"/>
              </w:rPr>
              <w:t>LED panelė</w:t>
            </w:r>
            <w:r>
              <w:rPr>
                <w:rFonts w:ascii="Times New Roman" w:hAnsi="Times New Roman"/>
                <w:sz w:val="24"/>
                <w:szCs w:val="24"/>
              </w:rPr>
              <w:t xml:space="preserve"> 600x600</w:t>
            </w:r>
            <w:r w:rsidRPr="00246E8D">
              <w:rPr>
                <w:rFonts w:ascii="Times New Roman" w:hAnsi="Times New Roman"/>
                <w:sz w:val="24"/>
                <w:szCs w:val="24"/>
              </w:rPr>
              <w:t xml:space="preserve"> </w:t>
            </w:r>
          </w:p>
        </w:tc>
        <w:tc>
          <w:tcPr>
            <w:tcW w:w="5197" w:type="dxa"/>
          </w:tcPr>
          <w:p w14:paraId="4A7F506D" w14:textId="77777777" w:rsidR="00436EB3" w:rsidRPr="00246E8D" w:rsidRDefault="00436EB3" w:rsidP="00E83A0F">
            <w:pPr>
              <w:numPr>
                <w:ilvl w:val="0"/>
                <w:numId w:val="6"/>
              </w:numPr>
              <w:spacing w:line="240" w:lineRule="auto"/>
              <w:contextualSpacing/>
              <w:rPr>
                <w:rFonts w:ascii="Times New Roman" w:hAnsi="Times New Roman"/>
                <w:sz w:val="24"/>
                <w:szCs w:val="24"/>
              </w:rPr>
            </w:pPr>
            <w:r w:rsidRPr="00246E8D">
              <w:rPr>
                <w:rFonts w:ascii="Times New Roman" w:hAnsi="Times New Roman"/>
                <w:sz w:val="24"/>
                <w:szCs w:val="24"/>
              </w:rPr>
              <w:t>Korpuso spalva – balta;</w:t>
            </w:r>
          </w:p>
          <w:p w14:paraId="113D3E17" w14:textId="77777777" w:rsidR="00436EB3" w:rsidRPr="00246E8D" w:rsidRDefault="00436EB3" w:rsidP="00E83A0F">
            <w:pPr>
              <w:numPr>
                <w:ilvl w:val="0"/>
                <w:numId w:val="6"/>
              </w:numPr>
              <w:spacing w:line="240" w:lineRule="auto"/>
              <w:contextualSpacing/>
              <w:rPr>
                <w:rFonts w:ascii="Times New Roman" w:hAnsi="Times New Roman"/>
                <w:sz w:val="24"/>
                <w:szCs w:val="24"/>
              </w:rPr>
            </w:pPr>
            <w:r w:rsidRPr="00246E8D">
              <w:rPr>
                <w:rFonts w:ascii="Times New Roman" w:hAnsi="Times New Roman"/>
                <w:sz w:val="24"/>
                <w:szCs w:val="24"/>
              </w:rPr>
              <w:t>Šviesos spalva – neutrali balta;</w:t>
            </w:r>
          </w:p>
          <w:p w14:paraId="7583BFAF" w14:textId="77777777" w:rsidR="00436EB3" w:rsidRPr="00246E8D" w:rsidRDefault="00436EB3" w:rsidP="00E83A0F">
            <w:pPr>
              <w:numPr>
                <w:ilvl w:val="0"/>
                <w:numId w:val="6"/>
              </w:numPr>
              <w:spacing w:line="240" w:lineRule="auto"/>
              <w:contextualSpacing/>
              <w:rPr>
                <w:rFonts w:ascii="Times New Roman" w:hAnsi="Times New Roman"/>
                <w:sz w:val="24"/>
                <w:szCs w:val="24"/>
              </w:rPr>
            </w:pPr>
            <w:r w:rsidRPr="00246E8D">
              <w:rPr>
                <w:rFonts w:ascii="Times New Roman" w:hAnsi="Times New Roman"/>
                <w:sz w:val="24"/>
                <w:szCs w:val="24"/>
              </w:rPr>
              <w:t>Spalvos temperatūra – apie 4000K;</w:t>
            </w:r>
          </w:p>
          <w:p w14:paraId="5A5D99C7" w14:textId="77777777" w:rsidR="00436EB3" w:rsidRPr="00246E8D" w:rsidRDefault="00436EB3" w:rsidP="00E83A0F">
            <w:pPr>
              <w:numPr>
                <w:ilvl w:val="0"/>
                <w:numId w:val="6"/>
              </w:numPr>
              <w:spacing w:line="240" w:lineRule="auto"/>
              <w:contextualSpacing/>
              <w:rPr>
                <w:rFonts w:ascii="Times New Roman" w:hAnsi="Times New Roman"/>
                <w:sz w:val="24"/>
                <w:szCs w:val="24"/>
              </w:rPr>
            </w:pPr>
            <w:r w:rsidRPr="00246E8D">
              <w:rPr>
                <w:rFonts w:ascii="Times New Roman" w:hAnsi="Times New Roman"/>
                <w:sz w:val="24"/>
                <w:szCs w:val="24"/>
              </w:rPr>
              <w:t>Įtampa – 230 V</w:t>
            </w:r>
          </w:p>
          <w:p w14:paraId="53E15536" w14:textId="77777777" w:rsidR="00436EB3" w:rsidRPr="00246E8D" w:rsidRDefault="00436EB3" w:rsidP="00E83A0F">
            <w:pPr>
              <w:numPr>
                <w:ilvl w:val="0"/>
                <w:numId w:val="6"/>
              </w:numPr>
              <w:spacing w:line="240" w:lineRule="auto"/>
              <w:contextualSpacing/>
              <w:rPr>
                <w:rFonts w:ascii="Times New Roman" w:hAnsi="Times New Roman"/>
                <w:sz w:val="24"/>
                <w:szCs w:val="24"/>
              </w:rPr>
            </w:pPr>
            <w:r w:rsidRPr="00246E8D">
              <w:rPr>
                <w:rFonts w:ascii="Times New Roman" w:hAnsi="Times New Roman"/>
                <w:sz w:val="24"/>
                <w:szCs w:val="24"/>
              </w:rPr>
              <w:t>Maksimalus galingumas – 40W;</w:t>
            </w:r>
          </w:p>
          <w:p w14:paraId="068EE45E" w14:textId="77777777" w:rsidR="00436EB3" w:rsidRDefault="00436EB3" w:rsidP="00E83A0F">
            <w:pPr>
              <w:numPr>
                <w:ilvl w:val="0"/>
                <w:numId w:val="6"/>
              </w:numPr>
              <w:spacing w:line="240" w:lineRule="auto"/>
              <w:contextualSpacing/>
              <w:rPr>
                <w:rFonts w:ascii="Times New Roman" w:hAnsi="Times New Roman"/>
                <w:sz w:val="24"/>
                <w:szCs w:val="24"/>
              </w:rPr>
            </w:pPr>
            <w:r w:rsidRPr="00246E8D">
              <w:rPr>
                <w:rFonts w:ascii="Times New Roman" w:hAnsi="Times New Roman"/>
                <w:sz w:val="24"/>
                <w:szCs w:val="24"/>
              </w:rPr>
              <w:t>Apsaugos lygis ne mažesnis Kaip IP</w:t>
            </w:r>
            <w:r>
              <w:rPr>
                <w:rFonts w:ascii="Times New Roman" w:hAnsi="Times New Roman"/>
                <w:sz w:val="24"/>
                <w:szCs w:val="24"/>
              </w:rPr>
              <w:t>44</w:t>
            </w:r>
          </w:p>
          <w:p w14:paraId="32DBA545" w14:textId="77777777" w:rsidR="00436EB3" w:rsidRPr="00246E8D" w:rsidRDefault="00436EB3" w:rsidP="00E83A0F">
            <w:pPr>
              <w:numPr>
                <w:ilvl w:val="0"/>
                <w:numId w:val="6"/>
              </w:numPr>
              <w:spacing w:line="240" w:lineRule="auto"/>
              <w:contextualSpacing/>
              <w:rPr>
                <w:rFonts w:ascii="Times New Roman" w:hAnsi="Times New Roman"/>
                <w:sz w:val="24"/>
                <w:szCs w:val="24"/>
              </w:rPr>
            </w:pPr>
            <w:r>
              <w:rPr>
                <w:rFonts w:ascii="Times New Roman" w:hAnsi="Times New Roman"/>
                <w:sz w:val="24"/>
                <w:szCs w:val="24"/>
              </w:rPr>
              <w:t>Dušo patalpoje apsaugos lygis me mažesnis kaip IP65</w:t>
            </w:r>
            <w:r w:rsidRPr="00246E8D">
              <w:rPr>
                <w:rFonts w:ascii="Times New Roman" w:hAnsi="Times New Roman"/>
                <w:sz w:val="24"/>
                <w:szCs w:val="24"/>
              </w:rPr>
              <w:t xml:space="preserve"> </w:t>
            </w:r>
          </w:p>
          <w:p w14:paraId="2F60079B" w14:textId="77777777" w:rsidR="00436EB3" w:rsidRDefault="00436EB3" w:rsidP="00E83A0F">
            <w:pPr>
              <w:numPr>
                <w:ilvl w:val="0"/>
                <w:numId w:val="6"/>
              </w:numPr>
              <w:spacing w:line="240" w:lineRule="auto"/>
              <w:contextualSpacing/>
              <w:rPr>
                <w:rFonts w:ascii="Times New Roman" w:hAnsi="Times New Roman"/>
                <w:sz w:val="24"/>
                <w:szCs w:val="24"/>
              </w:rPr>
            </w:pPr>
            <w:r w:rsidRPr="00246E8D">
              <w:rPr>
                <w:rFonts w:ascii="Times New Roman" w:hAnsi="Times New Roman"/>
                <w:sz w:val="24"/>
                <w:szCs w:val="24"/>
              </w:rPr>
              <w:t>Vidutinis šviesos šaltinio tarnavimo laikas – apie 30000 val.</w:t>
            </w:r>
          </w:p>
          <w:p w14:paraId="1210A059" w14:textId="77777777" w:rsidR="00436EB3" w:rsidRPr="00E57568" w:rsidRDefault="00436EB3" w:rsidP="00E83A0F">
            <w:pPr>
              <w:numPr>
                <w:ilvl w:val="0"/>
                <w:numId w:val="6"/>
              </w:numPr>
              <w:spacing w:line="240" w:lineRule="auto"/>
              <w:contextualSpacing/>
              <w:rPr>
                <w:rFonts w:ascii="Times New Roman" w:hAnsi="Times New Roman"/>
                <w:sz w:val="24"/>
                <w:szCs w:val="24"/>
              </w:rPr>
            </w:pPr>
            <w:r>
              <w:rPr>
                <w:rFonts w:ascii="Times New Roman" w:hAnsi="Times New Roman"/>
                <w:sz w:val="24"/>
                <w:szCs w:val="24"/>
              </w:rPr>
              <w:t>Vidutinis veikimo laikas ne mažesnis kaip 25000 val.</w:t>
            </w:r>
          </w:p>
        </w:tc>
        <w:tc>
          <w:tcPr>
            <w:tcW w:w="1366" w:type="dxa"/>
          </w:tcPr>
          <w:p w14:paraId="22E44469" w14:textId="77777777" w:rsidR="00436EB3" w:rsidRDefault="00436EB3" w:rsidP="00E83A0F">
            <w:pPr>
              <w:rPr>
                <w:rFonts w:ascii="Times New Roman" w:hAnsi="Times New Roman"/>
                <w:b/>
                <w:sz w:val="24"/>
                <w:szCs w:val="24"/>
              </w:rPr>
            </w:pPr>
          </w:p>
        </w:tc>
      </w:tr>
      <w:tr w:rsidR="00436EB3" w14:paraId="040A5E46" w14:textId="77777777" w:rsidTr="00E83A0F">
        <w:tc>
          <w:tcPr>
            <w:tcW w:w="556" w:type="dxa"/>
          </w:tcPr>
          <w:p w14:paraId="55ED0A96" w14:textId="77777777" w:rsidR="00436EB3" w:rsidRDefault="00436EB3" w:rsidP="00E83A0F">
            <w:pPr>
              <w:jc w:val="center"/>
              <w:rPr>
                <w:rFonts w:ascii="Times New Roman" w:hAnsi="Times New Roman"/>
                <w:b/>
                <w:sz w:val="24"/>
                <w:szCs w:val="24"/>
              </w:rPr>
            </w:pPr>
            <w:r>
              <w:rPr>
                <w:rFonts w:ascii="Times New Roman" w:hAnsi="Times New Roman"/>
                <w:b/>
                <w:sz w:val="24"/>
                <w:szCs w:val="24"/>
              </w:rPr>
              <w:t>4.</w:t>
            </w:r>
          </w:p>
        </w:tc>
        <w:tc>
          <w:tcPr>
            <w:tcW w:w="1537" w:type="dxa"/>
          </w:tcPr>
          <w:p w14:paraId="01BBFCA1" w14:textId="77777777" w:rsidR="00436EB3" w:rsidRDefault="00436EB3" w:rsidP="00E83A0F">
            <w:pPr>
              <w:rPr>
                <w:rFonts w:ascii="Times New Roman" w:hAnsi="Times New Roman"/>
                <w:b/>
                <w:sz w:val="24"/>
                <w:szCs w:val="24"/>
              </w:rPr>
            </w:pPr>
            <w:r w:rsidRPr="00246E8D">
              <w:rPr>
                <w:rFonts w:ascii="Times New Roman" w:hAnsi="Times New Roman"/>
                <w:sz w:val="24"/>
                <w:szCs w:val="24"/>
              </w:rPr>
              <w:t>Elektros kištukiniai lizdai ir šviestuvų jungikliai</w:t>
            </w:r>
          </w:p>
        </w:tc>
        <w:tc>
          <w:tcPr>
            <w:tcW w:w="5197" w:type="dxa"/>
          </w:tcPr>
          <w:p w14:paraId="23D761B0" w14:textId="77777777" w:rsidR="00436EB3" w:rsidRPr="00246E8D" w:rsidRDefault="00436EB3" w:rsidP="00E83A0F">
            <w:pPr>
              <w:numPr>
                <w:ilvl w:val="0"/>
                <w:numId w:val="7"/>
              </w:numPr>
              <w:spacing w:line="240" w:lineRule="auto"/>
              <w:contextualSpacing/>
              <w:rPr>
                <w:rFonts w:ascii="Times New Roman" w:hAnsi="Times New Roman"/>
                <w:sz w:val="24"/>
                <w:szCs w:val="24"/>
              </w:rPr>
            </w:pPr>
            <w:r w:rsidRPr="00246E8D">
              <w:rPr>
                <w:rFonts w:ascii="Times New Roman" w:hAnsi="Times New Roman"/>
                <w:sz w:val="24"/>
                <w:szCs w:val="24"/>
              </w:rPr>
              <w:t xml:space="preserve">Spalva – balta </w:t>
            </w:r>
          </w:p>
          <w:p w14:paraId="18CB756F" w14:textId="77777777" w:rsidR="00436EB3" w:rsidRPr="00246E8D" w:rsidRDefault="00436EB3" w:rsidP="00E83A0F">
            <w:pPr>
              <w:numPr>
                <w:ilvl w:val="0"/>
                <w:numId w:val="7"/>
              </w:numPr>
              <w:spacing w:line="240" w:lineRule="auto"/>
              <w:contextualSpacing/>
              <w:rPr>
                <w:rFonts w:ascii="Times New Roman" w:hAnsi="Times New Roman"/>
                <w:sz w:val="24"/>
                <w:szCs w:val="24"/>
              </w:rPr>
            </w:pPr>
            <w:r w:rsidRPr="00246E8D">
              <w:rPr>
                <w:rFonts w:ascii="Times New Roman" w:hAnsi="Times New Roman"/>
                <w:sz w:val="24"/>
                <w:szCs w:val="24"/>
              </w:rPr>
              <w:t>Įžeminti</w:t>
            </w:r>
          </w:p>
          <w:p w14:paraId="5064DB4C" w14:textId="77777777" w:rsidR="00436EB3" w:rsidRDefault="00436EB3" w:rsidP="00E83A0F">
            <w:pPr>
              <w:rPr>
                <w:rFonts w:ascii="Times New Roman" w:hAnsi="Times New Roman"/>
                <w:b/>
                <w:sz w:val="24"/>
                <w:szCs w:val="24"/>
              </w:rPr>
            </w:pPr>
            <w:r w:rsidRPr="00246E8D">
              <w:rPr>
                <w:rFonts w:ascii="Times New Roman" w:hAnsi="Times New Roman"/>
                <w:sz w:val="24"/>
                <w:szCs w:val="24"/>
              </w:rPr>
              <w:t xml:space="preserve">Jungikliai vienu </w:t>
            </w:r>
            <w:r>
              <w:rPr>
                <w:rFonts w:ascii="Times New Roman" w:hAnsi="Times New Roman"/>
                <w:sz w:val="24"/>
                <w:szCs w:val="24"/>
              </w:rPr>
              <w:t xml:space="preserve">ir </w:t>
            </w:r>
            <w:r w:rsidRPr="00246E8D">
              <w:rPr>
                <w:rFonts w:ascii="Times New Roman" w:hAnsi="Times New Roman"/>
                <w:sz w:val="24"/>
                <w:szCs w:val="24"/>
              </w:rPr>
              <w:t>dviem klavišais</w:t>
            </w:r>
            <w:r>
              <w:rPr>
                <w:rFonts w:ascii="Times New Roman" w:hAnsi="Times New Roman"/>
                <w:sz w:val="24"/>
                <w:szCs w:val="24"/>
              </w:rPr>
              <w:t>.</w:t>
            </w:r>
          </w:p>
        </w:tc>
        <w:tc>
          <w:tcPr>
            <w:tcW w:w="1366" w:type="dxa"/>
          </w:tcPr>
          <w:p w14:paraId="483DC063" w14:textId="77777777" w:rsidR="00436EB3" w:rsidRDefault="00436EB3" w:rsidP="00E83A0F">
            <w:pPr>
              <w:rPr>
                <w:rFonts w:ascii="Times New Roman" w:hAnsi="Times New Roman"/>
                <w:b/>
                <w:sz w:val="24"/>
                <w:szCs w:val="24"/>
              </w:rPr>
            </w:pPr>
          </w:p>
        </w:tc>
      </w:tr>
      <w:tr w:rsidR="00436EB3" w14:paraId="230191E3" w14:textId="77777777" w:rsidTr="00E83A0F">
        <w:tc>
          <w:tcPr>
            <w:tcW w:w="556" w:type="dxa"/>
          </w:tcPr>
          <w:p w14:paraId="1CCF61C6" w14:textId="77777777" w:rsidR="00436EB3" w:rsidRDefault="00436EB3" w:rsidP="00E83A0F">
            <w:pPr>
              <w:jc w:val="center"/>
              <w:rPr>
                <w:rFonts w:ascii="Times New Roman" w:hAnsi="Times New Roman"/>
                <w:b/>
                <w:sz w:val="24"/>
                <w:szCs w:val="24"/>
              </w:rPr>
            </w:pPr>
            <w:r>
              <w:rPr>
                <w:rFonts w:ascii="Times New Roman" w:hAnsi="Times New Roman"/>
                <w:b/>
                <w:sz w:val="24"/>
                <w:szCs w:val="24"/>
              </w:rPr>
              <w:lastRenderedPageBreak/>
              <w:t>5.</w:t>
            </w:r>
          </w:p>
        </w:tc>
        <w:tc>
          <w:tcPr>
            <w:tcW w:w="1537" w:type="dxa"/>
          </w:tcPr>
          <w:p w14:paraId="5AE6A133" w14:textId="77777777" w:rsidR="00436EB3" w:rsidRPr="00F433D4" w:rsidRDefault="00436EB3" w:rsidP="00E83A0F">
            <w:pPr>
              <w:rPr>
                <w:rFonts w:ascii="Times New Roman" w:hAnsi="Times New Roman"/>
                <w:bCs/>
                <w:sz w:val="24"/>
                <w:szCs w:val="24"/>
              </w:rPr>
            </w:pPr>
            <w:r>
              <w:rPr>
                <w:rFonts w:ascii="Times New Roman" w:hAnsi="Times New Roman"/>
                <w:bCs/>
                <w:sz w:val="24"/>
                <w:szCs w:val="24"/>
              </w:rPr>
              <w:t>Vamzdžiai vidaus kanalizacijai</w:t>
            </w:r>
          </w:p>
        </w:tc>
        <w:tc>
          <w:tcPr>
            <w:tcW w:w="5197" w:type="dxa"/>
          </w:tcPr>
          <w:p w14:paraId="5CC30B2D" w14:textId="77777777" w:rsidR="00436EB3" w:rsidRDefault="00436EB3" w:rsidP="00E83A0F">
            <w:pPr>
              <w:pStyle w:val="prastasiniatinklio"/>
              <w:spacing w:before="0" w:beforeAutospacing="0" w:after="0" w:afterAutospacing="0"/>
            </w:pPr>
            <w:r>
              <w:rPr>
                <w:rFonts w:hAnsi="Symbol"/>
              </w:rPr>
              <w:t></w:t>
            </w:r>
            <w:r>
              <w:t xml:space="preserve">  Vamzdžiai turi atitikti </w:t>
            </w:r>
            <w:r>
              <w:rPr>
                <w:rStyle w:val="Grietas"/>
              </w:rPr>
              <w:t>LST EN 1453-1</w:t>
            </w:r>
            <w:r>
              <w:t xml:space="preserve"> arba </w:t>
            </w:r>
            <w:r>
              <w:rPr>
                <w:rStyle w:val="Grietas"/>
              </w:rPr>
              <w:t>LST EN 1329-1</w:t>
            </w:r>
            <w:r>
              <w:t xml:space="preserve"> standartų reikalavimus.</w:t>
            </w:r>
          </w:p>
          <w:p w14:paraId="41909B88" w14:textId="77777777" w:rsidR="00436EB3" w:rsidRDefault="00436EB3" w:rsidP="00E83A0F">
            <w:pPr>
              <w:pStyle w:val="prastasiniatinklio"/>
              <w:spacing w:before="0" w:beforeAutospacing="0" w:after="0" w:afterAutospacing="0"/>
            </w:pPr>
            <w:r>
              <w:rPr>
                <w:rFonts w:hAnsi="Symbol"/>
              </w:rPr>
              <w:t></w:t>
            </w:r>
            <w:r>
              <w:t xml:space="preserve">  Sandarinimo žiedai – EPDM, atsparūs temperatūrai nuo -20 °C iki +95 °C.</w:t>
            </w:r>
          </w:p>
          <w:p w14:paraId="63AB969B" w14:textId="77777777" w:rsidR="00436EB3" w:rsidRDefault="00436EB3" w:rsidP="00E83A0F">
            <w:pPr>
              <w:pStyle w:val="prastasiniatinklio"/>
              <w:spacing w:before="0" w:beforeAutospacing="0" w:after="0" w:afterAutospacing="0"/>
            </w:pPr>
            <w:r>
              <w:rPr>
                <w:rFonts w:hAnsi="Symbol"/>
              </w:rPr>
              <w:t></w:t>
            </w:r>
            <w:r>
              <w:t xml:space="preserve">  Montuojant laikytis </w:t>
            </w:r>
            <w:r>
              <w:rPr>
                <w:rStyle w:val="Grietas"/>
              </w:rPr>
              <w:t>nuolydžių</w:t>
            </w:r>
            <w:r>
              <w:t>:</w:t>
            </w:r>
          </w:p>
          <w:p w14:paraId="48BDAF38" w14:textId="77777777" w:rsidR="00436EB3" w:rsidRDefault="00436EB3" w:rsidP="00E83A0F">
            <w:pPr>
              <w:pStyle w:val="prastasiniatinklio"/>
              <w:numPr>
                <w:ilvl w:val="0"/>
                <w:numId w:val="8"/>
              </w:numPr>
              <w:spacing w:before="0" w:beforeAutospacing="0" w:after="0" w:afterAutospacing="0"/>
            </w:pPr>
            <w:r>
              <w:t>Ø50 – 2,5 %</w:t>
            </w:r>
          </w:p>
          <w:p w14:paraId="2FF7DB4D" w14:textId="77777777" w:rsidR="00436EB3" w:rsidRDefault="00436EB3" w:rsidP="00E83A0F">
            <w:pPr>
              <w:pStyle w:val="prastasiniatinklio"/>
              <w:numPr>
                <w:ilvl w:val="0"/>
                <w:numId w:val="8"/>
              </w:numPr>
              <w:spacing w:before="0" w:beforeAutospacing="0" w:after="0" w:afterAutospacing="0"/>
            </w:pPr>
            <w:r>
              <w:t>Ø75 – 2,0 %</w:t>
            </w:r>
          </w:p>
          <w:p w14:paraId="52A4D849" w14:textId="77777777" w:rsidR="00436EB3" w:rsidRDefault="00436EB3" w:rsidP="00E83A0F">
            <w:pPr>
              <w:pStyle w:val="prastasiniatinklio"/>
              <w:numPr>
                <w:ilvl w:val="0"/>
                <w:numId w:val="8"/>
              </w:numPr>
              <w:spacing w:before="0" w:beforeAutospacing="0" w:after="0" w:afterAutospacing="0"/>
            </w:pPr>
            <w:r>
              <w:t>Ø110 – 1,5 %</w:t>
            </w:r>
          </w:p>
          <w:p w14:paraId="190A5505" w14:textId="77777777" w:rsidR="00436EB3" w:rsidRPr="00F433D4" w:rsidRDefault="00436EB3" w:rsidP="00E83A0F">
            <w:pPr>
              <w:pStyle w:val="prastasiniatinklio"/>
              <w:spacing w:before="0" w:beforeAutospacing="0" w:after="0" w:afterAutospacing="0"/>
            </w:pPr>
            <w:r>
              <w:rPr>
                <w:rFonts w:hAnsi="Symbol"/>
              </w:rPr>
              <w:t></w:t>
            </w:r>
            <w:r>
              <w:t xml:space="preserve">  Stovai turi būti ventiliuojami, o horizontalios atšakos sujungtos per sifonus.</w:t>
            </w:r>
          </w:p>
        </w:tc>
        <w:tc>
          <w:tcPr>
            <w:tcW w:w="1366" w:type="dxa"/>
          </w:tcPr>
          <w:p w14:paraId="3C6C54E4" w14:textId="77777777" w:rsidR="00436EB3" w:rsidRDefault="00436EB3" w:rsidP="00E83A0F">
            <w:pPr>
              <w:rPr>
                <w:rFonts w:ascii="Times New Roman" w:hAnsi="Times New Roman"/>
                <w:b/>
                <w:sz w:val="24"/>
                <w:szCs w:val="24"/>
              </w:rPr>
            </w:pPr>
          </w:p>
        </w:tc>
      </w:tr>
      <w:tr w:rsidR="00436EB3" w14:paraId="7FEC1B1C" w14:textId="77777777" w:rsidTr="00E83A0F">
        <w:tc>
          <w:tcPr>
            <w:tcW w:w="556" w:type="dxa"/>
          </w:tcPr>
          <w:p w14:paraId="0E4669E4" w14:textId="77777777" w:rsidR="00436EB3" w:rsidRDefault="00436EB3" w:rsidP="00E83A0F">
            <w:pPr>
              <w:jc w:val="center"/>
              <w:rPr>
                <w:rFonts w:ascii="Times New Roman" w:hAnsi="Times New Roman"/>
                <w:b/>
                <w:sz w:val="24"/>
                <w:szCs w:val="24"/>
              </w:rPr>
            </w:pPr>
            <w:r>
              <w:rPr>
                <w:rFonts w:ascii="Times New Roman" w:hAnsi="Times New Roman"/>
                <w:b/>
                <w:sz w:val="24"/>
                <w:szCs w:val="24"/>
              </w:rPr>
              <w:t>6.</w:t>
            </w:r>
          </w:p>
        </w:tc>
        <w:tc>
          <w:tcPr>
            <w:tcW w:w="1537" w:type="dxa"/>
          </w:tcPr>
          <w:p w14:paraId="3E58FAB0" w14:textId="77777777" w:rsidR="00436EB3" w:rsidRPr="007F7082" w:rsidRDefault="00436EB3" w:rsidP="00E83A0F">
            <w:pPr>
              <w:rPr>
                <w:rFonts w:ascii="Times New Roman" w:hAnsi="Times New Roman"/>
                <w:bCs/>
                <w:sz w:val="24"/>
                <w:szCs w:val="24"/>
              </w:rPr>
            </w:pPr>
            <w:r>
              <w:rPr>
                <w:rFonts w:ascii="Times New Roman" w:hAnsi="Times New Roman"/>
                <w:bCs/>
                <w:sz w:val="24"/>
                <w:szCs w:val="24"/>
              </w:rPr>
              <w:t xml:space="preserve">Laidai ir kabeliai </w:t>
            </w:r>
          </w:p>
        </w:tc>
        <w:tc>
          <w:tcPr>
            <w:tcW w:w="5197" w:type="dxa"/>
          </w:tcPr>
          <w:p w14:paraId="769607E1" w14:textId="77777777" w:rsidR="00436EB3" w:rsidRDefault="00436EB3" w:rsidP="00E83A0F">
            <w:pPr>
              <w:pStyle w:val="prastasiniatinklio"/>
              <w:spacing w:before="0" w:beforeAutospacing="0" w:after="0" w:afterAutospacing="0"/>
            </w:pPr>
            <w:r>
              <w:rPr>
                <w:rFonts w:hAnsi="Symbol"/>
              </w:rPr>
              <w:t></w:t>
            </w:r>
            <w:r>
              <w:t xml:space="preserve">  Naudojami </w:t>
            </w:r>
            <w:r>
              <w:rPr>
                <w:rStyle w:val="Grietas"/>
              </w:rPr>
              <w:t>drėgmei atsparūs</w:t>
            </w:r>
            <w:r>
              <w:t xml:space="preserve"> kabeliai, pvz.:</w:t>
            </w:r>
          </w:p>
          <w:p w14:paraId="74B929B0" w14:textId="77777777" w:rsidR="00436EB3" w:rsidRDefault="00436EB3" w:rsidP="00E83A0F">
            <w:pPr>
              <w:pStyle w:val="prastasiniatinklio"/>
              <w:numPr>
                <w:ilvl w:val="0"/>
                <w:numId w:val="9"/>
              </w:numPr>
              <w:spacing w:before="0" w:beforeAutospacing="0" w:after="0" w:afterAutospacing="0"/>
            </w:pPr>
            <w:r>
              <w:rPr>
                <w:rStyle w:val="Grietas"/>
              </w:rPr>
              <w:t>NYY</w:t>
            </w:r>
            <w:r>
              <w:t xml:space="preserve">, </w:t>
            </w:r>
            <w:r>
              <w:rPr>
                <w:rStyle w:val="Grietas"/>
              </w:rPr>
              <w:t>NYM</w:t>
            </w:r>
            <w:r>
              <w:t xml:space="preserve">, </w:t>
            </w:r>
            <w:proofErr w:type="spellStart"/>
            <w:r>
              <w:rPr>
                <w:rStyle w:val="Grietas"/>
              </w:rPr>
              <w:t>Eca</w:t>
            </w:r>
            <w:proofErr w:type="spellEnd"/>
            <w:r>
              <w:rPr>
                <w:rStyle w:val="Grietas"/>
              </w:rPr>
              <w:t xml:space="preserve"> klasės</w:t>
            </w:r>
            <w:r>
              <w:t xml:space="preserve"> kabeliai (pagal CPR reikalavimus).</w:t>
            </w:r>
          </w:p>
          <w:p w14:paraId="7E8134F4" w14:textId="77777777" w:rsidR="00436EB3" w:rsidRDefault="00436EB3" w:rsidP="00E83A0F">
            <w:pPr>
              <w:pStyle w:val="prastasiniatinklio"/>
              <w:numPr>
                <w:ilvl w:val="0"/>
                <w:numId w:val="9"/>
              </w:numPr>
              <w:spacing w:before="0" w:beforeAutospacing="0" w:after="0" w:afterAutospacing="0"/>
            </w:pPr>
            <w:r>
              <w:t xml:space="preserve">Montuojant po tinku ar gofruotu vamzdžiu – </w:t>
            </w:r>
            <w:proofErr w:type="spellStart"/>
            <w:r>
              <w:rPr>
                <w:rStyle w:val="Grietas"/>
              </w:rPr>
              <w:t>gofruotė</w:t>
            </w:r>
            <w:proofErr w:type="spellEnd"/>
            <w:r>
              <w:rPr>
                <w:rStyle w:val="Grietas"/>
              </w:rPr>
              <w:t xml:space="preserve"> turi būti PVC ar PE, atspari drėgmei</w:t>
            </w:r>
            <w:r>
              <w:t>.</w:t>
            </w:r>
          </w:p>
          <w:p w14:paraId="3DD963C2" w14:textId="77777777" w:rsidR="00436EB3" w:rsidRDefault="00436EB3" w:rsidP="00E83A0F">
            <w:pPr>
              <w:pStyle w:val="prastasiniatinklio"/>
              <w:spacing w:before="0" w:beforeAutospacing="0" w:after="0" w:afterAutospacing="0"/>
            </w:pPr>
            <w:r>
              <w:rPr>
                <w:rFonts w:hAnsi="Symbol"/>
              </w:rPr>
              <w:t></w:t>
            </w:r>
            <w:r>
              <w:t xml:space="preserve">  </w:t>
            </w:r>
            <w:r>
              <w:rPr>
                <w:rStyle w:val="Grietas"/>
              </w:rPr>
              <w:t>Minimalus laido skerspjūvis</w:t>
            </w:r>
            <w:r>
              <w:t xml:space="preserve"> apšvietimui – 1,5 mm², rozetėms – 2,5 mm².</w:t>
            </w:r>
          </w:p>
          <w:p w14:paraId="57D4F1B3" w14:textId="77777777" w:rsidR="00436EB3" w:rsidRDefault="00436EB3" w:rsidP="00E83A0F">
            <w:pPr>
              <w:pStyle w:val="prastasiniatinklio"/>
              <w:spacing w:before="0" w:beforeAutospacing="0" w:after="0" w:afterAutospacing="0"/>
            </w:pPr>
            <w:r>
              <w:rPr>
                <w:rFonts w:hAnsi="Symbol"/>
              </w:rPr>
              <w:t></w:t>
            </w:r>
            <w:r>
              <w:t xml:space="preserve">  Laidai turi būti </w:t>
            </w:r>
            <w:r>
              <w:rPr>
                <w:rStyle w:val="Grietas"/>
              </w:rPr>
              <w:t>paslėpti</w:t>
            </w:r>
            <w:r>
              <w:t xml:space="preserve"> – atviras montavimas sanitariniuose mazguose nerekomenduojamas (išskyrus IPX4 ar aukštesnės įrangos pajungimą).</w:t>
            </w:r>
          </w:p>
          <w:p w14:paraId="1F495345" w14:textId="77777777" w:rsidR="00436EB3" w:rsidRPr="007F7082" w:rsidRDefault="00436EB3" w:rsidP="00E83A0F">
            <w:pPr>
              <w:pStyle w:val="prastasiniatinklio"/>
              <w:spacing w:before="0" w:beforeAutospacing="0" w:after="0" w:afterAutospacing="0"/>
            </w:pPr>
            <w:r>
              <w:t xml:space="preserve">Visi darbai turi būti atliekami pagal </w:t>
            </w:r>
            <w:r>
              <w:rPr>
                <w:rStyle w:val="Grietas"/>
              </w:rPr>
              <w:t>LST HD 60364-7-701</w:t>
            </w:r>
            <w:r>
              <w:t xml:space="preserve"> ir </w:t>
            </w:r>
            <w:r>
              <w:rPr>
                <w:rStyle w:val="Grietas"/>
              </w:rPr>
              <w:t>STR 2.05.01:2013</w:t>
            </w:r>
            <w:r>
              <w:t xml:space="preserve"> bei </w:t>
            </w:r>
            <w:r>
              <w:rPr>
                <w:rStyle w:val="Grietas"/>
              </w:rPr>
              <w:t>LEIT</w:t>
            </w:r>
            <w:r>
              <w:t xml:space="preserve"> reikalavimus.</w:t>
            </w:r>
          </w:p>
        </w:tc>
        <w:tc>
          <w:tcPr>
            <w:tcW w:w="1366" w:type="dxa"/>
          </w:tcPr>
          <w:p w14:paraId="5B0C3F7A" w14:textId="77777777" w:rsidR="00436EB3" w:rsidRDefault="00436EB3" w:rsidP="00E83A0F">
            <w:pPr>
              <w:rPr>
                <w:rFonts w:ascii="Times New Roman" w:hAnsi="Times New Roman"/>
                <w:b/>
                <w:sz w:val="24"/>
                <w:szCs w:val="24"/>
              </w:rPr>
            </w:pPr>
          </w:p>
        </w:tc>
      </w:tr>
    </w:tbl>
    <w:p w14:paraId="1FD901AD" w14:textId="77777777" w:rsidR="00436EB3" w:rsidRDefault="00436EB3" w:rsidP="00436EB3">
      <w:pPr>
        <w:ind w:left="360"/>
        <w:jc w:val="center"/>
        <w:rPr>
          <w:rFonts w:ascii="Times New Roman" w:hAnsi="Times New Roman"/>
          <w:b/>
          <w:sz w:val="24"/>
          <w:szCs w:val="24"/>
        </w:rPr>
      </w:pPr>
    </w:p>
    <w:p w14:paraId="6322111A" w14:textId="77777777" w:rsidR="00436EB3" w:rsidRDefault="00436EB3" w:rsidP="00436EB3">
      <w:pPr>
        <w:ind w:left="360"/>
        <w:rPr>
          <w:rFonts w:ascii="Times New Roman" w:hAnsi="Times New Roman"/>
          <w:sz w:val="24"/>
          <w:szCs w:val="24"/>
        </w:rPr>
      </w:pPr>
      <w:r>
        <w:rPr>
          <w:rFonts w:ascii="Times New Roman" w:hAnsi="Times New Roman"/>
          <w:sz w:val="24"/>
          <w:szCs w:val="24"/>
        </w:rPr>
        <w:t>Visos atvežtos į statybas medžiagos turi turėti pasus ir būti originaliame įpakavime.</w:t>
      </w:r>
    </w:p>
    <w:p w14:paraId="2CF708AF" w14:textId="77777777" w:rsidR="00436EB3" w:rsidRDefault="00436EB3" w:rsidP="00436EB3">
      <w:pPr>
        <w:rPr>
          <w:rFonts w:ascii="Times New Roman" w:hAnsi="Times New Roman"/>
          <w:b/>
          <w:sz w:val="24"/>
          <w:szCs w:val="24"/>
        </w:rPr>
      </w:pPr>
    </w:p>
    <w:p w14:paraId="7C2424C9" w14:textId="77777777" w:rsidR="00070E9F" w:rsidRDefault="00070E9F" w:rsidP="00070E9F">
      <w:pPr>
        <w:rPr>
          <w:rFonts w:ascii="Times New Roman" w:hAnsi="Times New Roman"/>
          <w:b/>
          <w:sz w:val="24"/>
          <w:szCs w:val="24"/>
        </w:rPr>
      </w:pPr>
    </w:p>
    <w:p w14:paraId="11A42B6F" w14:textId="77777777" w:rsidR="00070E9F" w:rsidRDefault="00070E9F" w:rsidP="00070E9F">
      <w:pPr>
        <w:rPr>
          <w:rFonts w:ascii="Times New Roman" w:hAnsi="Times New Roman"/>
          <w:b/>
          <w:sz w:val="24"/>
          <w:szCs w:val="24"/>
        </w:rPr>
      </w:pPr>
      <w:r>
        <w:rPr>
          <w:rFonts w:ascii="Times New Roman" w:hAnsi="Times New Roman"/>
          <w:b/>
          <w:sz w:val="24"/>
          <w:szCs w:val="24"/>
        </w:rPr>
        <w:t xml:space="preserve">3. Aplinkos saugos reikalavimai statybinėms medžiagoms: </w:t>
      </w:r>
    </w:p>
    <w:p w14:paraId="6222F0E7" w14:textId="77777777" w:rsidR="00070E9F" w:rsidRDefault="00070E9F" w:rsidP="00070E9F">
      <w:pPr>
        <w:spacing w:after="0" w:line="240" w:lineRule="auto"/>
        <w:ind w:firstLine="851"/>
        <w:rPr>
          <w:rFonts w:ascii="Times New Roman" w:eastAsia="Times New Roman" w:hAnsi="Times New Roman"/>
          <w:color w:val="000000"/>
          <w:sz w:val="27"/>
          <w:szCs w:val="27"/>
          <w:lang w:eastAsia="lt-LT"/>
        </w:rPr>
      </w:pPr>
      <w:r>
        <w:rPr>
          <w:rFonts w:ascii="Times New Roman" w:eastAsia="Times New Roman" w:hAnsi="Times New Roman"/>
          <w:color w:val="000000"/>
          <w:sz w:val="27"/>
          <w:szCs w:val="27"/>
          <w:lang w:eastAsia="lt-LT"/>
        </w:rPr>
        <w:t xml:space="preserve">3.1. </w:t>
      </w:r>
      <w:r>
        <w:rPr>
          <w:rFonts w:ascii="Times New Roman" w:eastAsia="Times New Roman" w:hAnsi="Times New Roman"/>
          <w:b/>
          <w:color w:val="000000"/>
          <w:sz w:val="27"/>
          <w:szCs w:val="27"/>
          <w:lang w:eastAsia="lt-LT"/>
        </w:rPr>
        <w:t>Dažai</w:t>
      </w:r>
      <w:r>
        <w:rPr>
          <w:rFonts w:ascii="Times New Roman" w:eastAsia="Times New Roman" w:hAnsi="Times New Roman"/>
          <w:color w:val="000000"/>
          <w:sz w:val="27"/>
          <w:szCs w:val="27"/>
          <w:lang w:eastAsia="lt-LT"/>
        </w:rPr>
        <w:t>:</w:t>
      </w:r>
    </w:p>
    <w:p w14:paraId="7180B4DE" w14:textId="77777777" w:rsidR="00070E9F" w:rsidRDefault="00070E9F" w:rsidP="00070E9F">
      <w:pPr>
        <w:spacing w:after="0" w:line="240" w:lineRule="auto"/>
        <w:ind w:firstLine="851"/>
        <w:jc w:val="both"/>
        <w:rPr>
          <w:rFonts w:ascii="Times New Roman" w:eastAsia="Times New Roman" w:hAnsi="Times New Roman"/>
          <w:color w:val="000000"/>
          <w:sz w:val="24"/>
          <w:szCs w:val="24"/>
          <w:lang w:eastAsia="lt-LT"/>
        </w:rPr>
      </w:pPr>
      <w:bookmarkStart w:id="3" w:name="part_1458655f31a8430987755beed16af2d5"/>
      <w:bookmarkEnd w:id="3"/>
      <w:r>
        <w:rPr>
          <w:rFonts w:ascii="Times New Roman" w:eastAsia="Times New Roman" w:hAnsi="Times New Roman"/>
          <w:color w:val="000000"/>
          <w:sz w:val="24"/>
          <w:szCs w:val="24"/>
          <w:lang w:eastAsia="lt-LT"/>
        </w:rPr>
        <w:t xml:space="preserve">3.1.1. paruoštų naudoti patalpų vidaus ir išorės dažų produkte lakiųjų organinių junginių (LOJ), kurių pradinė virimo temperatūra, esant standartiniam 101,3 </w:t>
      </w:r>
      <w:proofErr w:type="spellStart"/>
      <w:r>
        <w:rPr>
          <w:rFonts w:ascii="Times New Roman" w:eastAsia="Times New Roman" w:hAnsi="Times New Roman"/>
          <w:color w:val="000000"/>
          <w:sz w:val="24"/>
          <w:szCs w:val="24"/>
          <w:lang w:eastAsia="lt-LT"/>
        </w:rPr>
        <w:t>kPa</w:t>
      </w:r>
      <w:proofErr w:type="spellEnd"/>
      <w:r>
        <w:rPr>
          <w:rFonts w:ascii="Times New Roman" w:eastAsia="Times New Roman" w:hAnsi="Times New Roman"/>
          <w:color w:val="000000"/>
          <w:sz w:val="24"/>
          <w:szCs w:val="24"/>
          <w:lang w:eastAsia="lt-LT"/>
        </w:rPr>
        <w:t xml:space="preserve"> slėgiui, yra ne aukštesnė kaip 250 ˚C, turi būti ne daugiau kaip:</w:t>
      </w:r>
    </w:p>
    <w:tbl>
      <w:tblPr>
        <w:tblW w:w="0" w:type="auto"/>
        <w:tblInd w:w="675" w:type="dxa"/>
        <w:tblCellMar>
          <w:left w:w="0" w:type="dxa"/>
          <w:right w:w="0" w:type="dxa"/>
        </w:tblCellMar>
        <w:tblLook w:val="04A0" w:firstRow="1" w:lastRow="0" w:firstColumn="1" w:lastColumn="0" w:noHBand="0" w:noVBand="1"/>
      </w:tblPr>
      <w:tblGrid>
        <w:gridCol w:w="563"/>
        <w:gridCol w:w="5759"/>
        <w:gridCol w:w="2009"/>
      </w:tblGrid>
      <w:tr w:rsidR="00070E9F" w14:paraId="0D58D56B" w14:textId="77777777" w:rsidTr="00070E9F">
        <w:tc>
          <w:tcPr>
            <w:tcW w:w="56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A79884" w14:textId="77777777" w:rsidR="00070E9F" w:rsidRDefault="00070E9F">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Eil. Nr.</w:t>
            </w:r>
          </w:p>
        </w:tc>
        <w:tc>
          <w:tcPr>
            <w:tcW w:w="62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92E123" w14:textId="77777777" w:rsidR="00070E9F" w:rsidRDefault="00070E9F">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Produkto aprašymas</w:t>
            </w:r>
          </w:p>
        </w:tc>
        <w:tc>
          <w:tcPr>
            <w:tcW w:w="21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D3C5D2" w14:textId="77777777" w:rsidR="00070E9F" w:rsidRDefault="00070E9F">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LOJ ribinė vertė, g/l (įskaitant vandenį)</w:t>
            </w:r>
          </w:p>
        </w:tc>
      </w:tr>
      <w:tr w:rsidR="00070E9F" w14:paraId="18EE0F1E" w14:textId="77777777" w:rsidTr="00070E9F">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003254" w14:textId="77777777" w:rsidR="00070E9F" w:rsidRDefault="00070E9F">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1.</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14:paraId="36978CCB" w14:textId="77777777" w:rsidR="00070E9F" w:rsidRDefault="00070E9F">
            <w:pPr>
              <w:spacing w:after="0" w:line="240" w:lineRule="auto"/>
              <w:rPr>
                <w:rFonts w:ascii="Times New Roman" w:eastAsia="Times New Roman" w:hAnsi="Times New Roman"/>
                <w:sz w:val="24"/>
                <w:szCs w:val="24"/>
                <w:lang w:eastAsia="lt-LT"/>
              </w:rPr>
            </w:pPr>
            <w:r>
              <w:rPr>
                <w:rFonts w:ascii="Times New Roman" w:eastAsia="Times New Roman" w:hAnsi="Times New Roman"/>
                <w:lang w:eastAsia="lt-LT"/>
              </w:rPr>
              <w:t>Vidinių sienų ir lubų matinės dangos (blizgesys esant 60º kampui, mažesnis kaip 25) dengimo medžiagos</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14:paraId="6F011E23" w14:textId="77777777" w:rsidR="00070E9F" w:rsidRDefault="00070E9F">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15</w:t>
            </w:r>
          </w:p>
        </w:tc>
      </w:tr>
      <w:tr w:rsidR="00070E9F" w14:paraId="5DABEEEB" w14:textId="77777777" w:rsidTr="00070E9F">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C6A2AC" w14:textId="77777777" w:rsidR="00070E9F" w:rsidRDefault="00070E9F">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2.</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14:paraId="025BAA35" w14:textId="77777777" w:rsidR="00070E9F" w:rsidRDefault="00070E9F">
            <w:pPr>
              <w:spacing w:after="0" w:line="240" w:lineRule="auto"/>
              <w:rPr>
                <w:rFonts w:ascii="Times New Roman" w:eastAsia="Times New Roman" w:hAnsi="Times New Roman"/>
                <w:sz w:val="24"/>
                <w:szCs w:val="24"/>
                <w:lang w:eastAsia="lt-LT"/>
              </w:rPr>
            </w:pPr>
            <w:r>
              <w:rPr>
                <w:rFonts w:ascii="Times New Roman" w:eastAsia="Times New Roman" w:hAnsi="Times New Roman"/>
                <w:lang w:eastAsia="lt-LT"/>
              </w:rPr>
              <w:t>Vidinių sienų ir lubų blizgiosios dangos (blizgesys esant 60º kampui, mažesnis kaip 25) dengimo medžiagos</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14:paraId="119D6157" w14:textId="77777777" w:rsidR="00070E9F" w:rsidRDefault="00070E9F">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60</w:t>
            </w:r>
          </w:p>
        </w:tc>
      </w:tr>
      <w:tr w:rsidR="00070E9F" w14:paraId="2960C11D" w14:textId="77777777" w:rsidTr="00070E9F">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F99393" w14:textId="77777777" w:rsidR="00070E9F" w:rsidRDefault="00070E9F">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3.</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14:paraId="2C9F3EF4" w14:textId="77777777" w:rsidR="00070E9F" w:rsidRDefault="00070E9F">
            <w:pPr>
              <w:spacing w:after="0" w:line="240" w:lineRule="auto"/>
              <w:rPr>
                <w:rFonts w:ascii="Times New Roman" w:eastAsia="Times New Roman" w:hAnsi="Times New Roman"/>
                <w:sz w:val="24"/>
                <w:szCs w:val="24"/>
                <w:lang w:eastAsia="lt-LT"/>
              </w:rPr>
            </w:pPr>
            <w:r>
              <w:rPr>
                <w:rFonts w:ascii="Times New Roman" w:eastAsia="Times New Roman" w:hAnsi="Times New Roman"/>
                <w:lang w:eastAsia="lt-LT"/>
              </w:rPr>
              <w:t>Gruntai ir rišamieji gruntai</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14:paraId="743ED43B" w14:textId="77777777" w:rsidR="00070E9F" w:rsidRDefault="00070E9F">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15</w:t>
            </w:r>
          </w:p>
        </w:tc>
      </w:tr>
      <w:tr w:rsidR="00070E9F" w14:paraId="4788B35A" w14:textId="77777777" w:rsidTr="00070E9F">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DD3BBD" w14:textId="77777777" w:rsidR="00070E9F" w:rsidRDefault="00070E9F">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4.</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14:paraId="6549C96E" w14:textId="77777777" w:rsidR="00070E9F" w:rsidRDefault="00070E9F">
            <w:pPr>
              <w:spacing w:after="0" w:line="240" w:lineRule="auto"/>
              <w:rPr>
                <w:rFonts w:ascii="Times New Roman" w:eastAsia="Times New Roman" w:hAnsi="Times New Roman"/>
                <w:sz w:val="24"/>
                <w:szCs w:val="24"/>
                <w:lang w:eastAsia="lt-LT"/>
              </w:rPr>
            </w:pPr>
            <w:r>
              <w:rPr>
                <w:rFonts w:ascii="Times New Roman" w:eastAsia="Times New Roman" w:hAnsi="Times New Roman"/>
                <w:lang w:eastAsia="lt-LT"/>
              </w:rPr>
              <w:t>Rišamieji gruntai</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14:paraId="5AC15FE5" w14:textId="77777777" w:rsidR="00070E9F" w:rsidRDefault="00070E9F">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15</w:t>
            </w:r>
          </w:p>
        </w:tc>
      </w:tr>
      <w:tr w:rsidR="00070E9F" w14:paraId="608B5680" w14:textId="77777777" w:rsidTr="00070E9F">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555165" w14:textId="77777777" w:rsidR="00070E9F" w:rsidRDefault="00070E9F">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5.</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14:paraId="7E207764" w14:textId="77777777" w:rsidR="00070E9F" w:rsidRDefault="00070E9F">
            <w:pPr>
              <w:spacing w:after="0" w:line="240" w:lineRule="auto"/>
              <w:rPr>
                <w:rFonts w:ascii="Times New Roman" w:eastAsia="Times New Roman" w:hAnsi="Times New Roman"/>
                <w:sz w:val="24"/>
                <w:szCs w:val="24"/>
                <w:lang w:eastAsia="lt-LT"/>
              </w:rPr>
            </w:pPr>
            <w:proofErr w:type="spellStart"/>
            <w:r>
              <w:rPr>
                <w:rFonts w:ascii="Times New Roman" w:eastAsia="Times New Roman" w:hAnsi="Times New Roman"/>
                <w:lang w:eastAsia="lt-LT"/>
              </w:rPr>
              <w:t>Vienkomponentės</w:t>
            </w:r>
            <w:proofErr w:type="spellEnd"/>
            <w:r>
              <w:rPr>
                <w:rFonts w:ascii="Times New Roman" w:eastAsia="Times New Roman" w:hAnsi="Times New Roman"/>
                <w:lang w:eastAsia="lt-LT"/>
              </w:rPr>
              <w:t xml:space="preserve"> dangos dengimo medžiagos</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14:paraId="3E912027" w14:textId="77777777" w:rsidR="00070E9F" w:rsidRDefault="00070E9F">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100</w:t>
            </w:r>
          </w:p>
        </w:tc>
      </w:tr>
      <w:tr w:rsidR="00070E9F" w14:paraId="7F038A78" w14:textId="77777777" w:rsidTr="00070E9F">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8260A3" w14:textId="77777777" w:rsidR="00070E9F" w:rsidRDefault="00070E9F">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6.</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14:paraId="10C23BE3" w14:textId="77777777" w:rsidR="00070E9F" w:rsidRDefault="00070E9F">
            <w:pPr>
              <w:spacing w:after="0" w:line="240" w:lineRule="auto"/>
              <w:rPr>
                <w:rFonts w:ascii="Times New Roman" w:eastAsia="Times New Roman" w:hAnsi="Times New Roman"/>
                <w:sz w:val="24"/>
                <w:szCs w:val="24"/>
                <w:lang w:eastAsia="lt-LT"/>
              </w:rPr>
            </w:pPr>
            <w:proofErr w:type="spellStart"/>
            <w:r>
              <w:rPr>
                <w:rFonts w:ascii="Times New Roman" w:eastAsia="Times New Roman" w:hAnsi="Times New Roman"/>
                <w:lang w:eastAsia="lt-LT"/>
              </w:rPr>
              <w:t>Dvikomponentės</w:t>
            </w:r>
            <w:proofErr w:type="spellEnd"/>
            <w:r>
              <w:rPr>
                <w:rFonts w:ascii="Times New Roman" w:eastAsia="Times New Roman" w:hAnsi="Times New Roman"/>
                <w:lang w:eastAsia="lt-LT"/>
              </w:rPr>
              <w:t xml:space="preserve"> reaktyviosios dangos, skirtos specialiam galutiniam naudojimui (pvz., grindims)</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14:paraId="068031CF" w14:textId="77777777" w:rsidR="00070E9F" w:rsidRDefault="00070E9F">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100</w:t>
            </w:r>
          </w:p>
        </w:tc>
      </w:tr>
      <w:tr w:rsidR="00070E9F" w14:paraId="05DFB756" w14:textId="77777777" w:rsidTr="00070E9F">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E4073E" w14:textId="77777777" w:rsidR="00070E9F" w:rsidRDefault="00070E9F">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7.</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14:paraId="57F6B3DB" w14:textId="77777777" w:rsidR="00070E9F" w:rsidRDefault="00070E9F">
            <w:pPr>
              <w:spacing w:after="0" w:line="240" w:lineRule="auto"/>
              <w:rPr>
                <w:rFonts w:ascii="Times New Roman" w:eastAsia="Times New Roman" w:hAnsi="Times New Roman"/>
                <w:sz w:val="24"/>
                <w:szCs w:val="24"/>
                <w:lang w:eastAsia="lt-LT"/>
              </w:rPr>
            </w:pPr>
            <w:r>
              <w:rPr>
                <w:rFonts w:ascii="Times New Roman" w:eastAsia="Times New Roman" w:hAnsi="Times New Roman"/>
                <w:lang w:eastAsia="lt-LT"/>
              </w:rPr>
              <w:t>Dekoratyvinės dangos</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14:paraId="2E5ECCB3" w14:textId="77777777" w:rsidR="00070E9F" w:rsidRDefault="00070E9F">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90</w:t>
            </w:r>
          </w:p>
        </w:tc>
      </w:tr>
      <w:tr w:rsidR="00070E9F" w14:paraId="4196A177" w14:textId="77777777" w:rsidTr="00070E9F">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891C94" w14:textId="77777777" w:rsidR="00070E9F" w:rsidRDefault="00070E9F">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8.</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14:paraId="111A5EC4" w14:textId="77777777" w:rsidR="00070E9F" w:rsidRDefault="00070E9F">
            <w:pPr>
              <w:spacing w:after="0" w:line="240" w:lineRule="auto"/>
              <w:rPr>
                <w:rFonts w:ascii="Times New Roman" w:eastAsia="Times New Roman" w:hAnsi="Times New Roman"/>
                <w:sz w:val="24"/>
                <w:szCs w:val="24"/>
                <w:lang w:eastAsia="lt-LT"/>
              </w:rPr>
            </w:pPr>
            <w:r>
              <w:rPr>
                <w:rFonts w:ascii="Times New Roman" w:eastAsia="Times New Roman" w:hAnsi="Times New Roman"/>
                <w:lang w:eastAsia="lt-LT"/>
              </w:rPr>
              <w:t>Antikoroziniai dažai</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14:paraId="3BB24890" w14:textId="77777777" w:rsidR="00070E9F" w:rsidRDefault="00070E9F">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80</w:t>
            </w:r>
          </w:p>
        </w:tc>
      </w:tr>
    </w:tbl>
    <w:p w14:paraId="4ABD3450" w14:textId="77777777" w:rsidR="00070E9F" w:rsidRDefault="00070E9F" w:rsidP="00070E9F">
      <w:pPr>
        <w:spacing w:after="0" w:line="240" w:lineRule="auto"/>
        <w:ind w:firstLine="851"/>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14:paraId="578CB1FC" w14:textId="53263FBF" w:rsidR="00070E9F" w:rsidRPr="00FD6544" w:rsidRDefault="00070E9F" w:rsidP="00FD6544">
      <w:pPr>
        <w:pStyle w:val="Sraopastraipa"/>
        <w:numPr>
          <w:ilvl w:val="2"/>
          <w:numId w:val="10"/>
        </w:numPr>
        <w:spacing w:after="0" w:line="276" w:lineRule="atLeast"/>
        <w:jc w:val="both"/>
        <w:rPr>
          <w:rFonts w:ascii="Times New Roman" w:eastAsia="Times New Roman" w:hAnsi="Times New Roman"/>
          <w:color w:val="000000"/>
          <w:sz w:val="24"/>
          <w:szCs w:val="24"/>
          <w:lang w:eastAsia="lt-LT"/>
        </w:rPr>
      </w:pPr>
      <w:bookmarkStart w:id="4" w:name="part_74ed78eb3c97430a9960b4263f97e677"/>
      <w:bookmarkEnd w:id="4"/>
      <w:r w:rsidRPr="00FD6544">
        <w:rPr>
          <w:rFonts w:ascii="Times New Roman" w:eastAsia="Times New Roman" w:hAnsi="Times New Roman"/>
          <w:color w:val="000000"/>
          <w:sz w:val="24"/>
          <w:szCs w:val="24"/>
          <w:lang w:eastAsia="lt-LT"/>
        </w:rPr>
        <w:lastRenderedPageBreak/>
        <w:t>patalpų vidaus ir išorės dažų sudėtyje neturi būti daugiau kaip 0,01 proc. pagal masę pavojingų cheminių medžiagų, klasifikuojamų priskiriant bet kurią iš nurodytų pavojingumo frazę pagal Reglamentą (EB) Nr. 1272/2008: toksiškos ar labai toksiškos (H300, H301, H304, H310, H311, H330, H331), toksiška patekus į akis (EUH070), kenkia organams (H370), galinčios pakenkti organams (H371), veikdamos ilgą laiką pakenkia kai kuriems organams (H372, H373), galinčios sukelti alerginę odos reakciją (H317), įkvėpus gali sukelti alerginę reakciją, astmos simptomus arba apsunkinti kvėpavimą (H334), sukeliančios paveldimus genetinius defektus (H340, H341), kancerogeninės (H350, H350i, H351), toksiškos reprodukcijai (H360D, H360F, H360FD, H360Fd, H360Df, H361f, H361d, H361fd, H362), pavojingos vandens aplinkai H400, H410, H411, H412), gali sukelti ilgalaikį kenksmingą poveikį vandens organizmams (H413), pavojinga ozono sluoksniui (EUH059).</w:t>
      </w:r>
    </w:p>
    <w:p w14:paraId="4B94F0FB" w14:textId="77777777" w:rsidR="00070E9F" w:rsidRDefault="00070E9F" w:rsidP="00070E9F">
      <w:pPr>
        <w:spacing w:after="0" w:line="276" w:lineRule="atLeast"/>
        <w:ind w:left="1205"/>
        <w:contextualSpacing/>
        <w:jc w:val="both"/>
        <w:rPr>
          <w:rFonts w:ascii="Times New Roman" w:eastAsia="Times New Roman" w:hAnsi="Times New Roman"/>
          <w:color w:val="000000"/>
          <w:sz w:val="24"/>
          <w:szCs w:val="24"/>
          <w:lang w:eastAsia="lt-LT"/>
        </w:rPr>
      </w:pPr>
    </w:p>
    <w:p w14:paraId="2BED9E42" w14:textId="45FF1FEE" w:rsidR="00070E9F" w:rsidRPr="00FD6544" w:rsidRDefault="00070E9F" w:rsidP="00FD6544">
      <w:pPr>
        <w:pStyle w:val="Sraopastraipa"/>
        <w:numPr>
          <w:ilvl w:val="1"/>
          <w:numId w:val="10"/>
        </w:numPr>
        <w:spacing w:after="0" w:line="276" w:lineRule="atLeast"/>
        <w:jc w:val="both"/>
        <w:rPr>
          <w:rFonts w:ascii="Times New Roman" w:eastAsia="Times New Roman" w:hAnsi="Times New Roman"/>
          <w:color w:val="000000"/>
          <w:sz w:val="24"/>
          <w:szCs w:val="24"/>
          <w:lang w:eastAsia="lt-LT"/>
        </w:rPr>
      </w:pPr>
      <w:r w:rsidRPr="00FD6544">
        <w:rPr>
          <w:rFonts w:ascii="Times New Roman" w:eastAsia="Times New Roman" w:hAnsi="Times New Roman"/>
          <w:color w:val="000000"/>
          <w:sz w:val="24"/>
          <w:szCs w:val="24"/>
          <w:lang w:eastAsia="lt-LT"/>
        </w:rPr>
        <w:t>Tiekėjas sutarties vykdymo metu turi pateikti šiuos aplinkos saugos reikalavimo įrodančius dokumentus (prieš pradedant darbus ir kartu su darbų priėmimo-perdavimo aktu):</w:t>
      </w:r>
    </w:p>
    <w:p w14:paraId="55DD11FB" w14:textId="77777777" w:rsidR="00070E9F" w:rsidRDefault="00070E9F" w:rsidP="00070E9F">
      <w:pPr>
        <w:spacing w:after="0" w:line="257" w:lineRule="atLeast"/>
        <w:ind w:firstLine="851"/>
        <w:jc w:val="both"/>
        <w:rPr>
          <w:rFonts w:ascii="Times New Roman" w:eastAsia="Times New Roman" w:hAnsi="Times New Roman"/>
          <w:color w:val="000000"/>
          <w:sz w:val="27"/>
          <w:szCs w:val="27"/>
          <w:lang w:eastAsia="lt-LT"/>
        </w:rPr>
      </w:pPr>
    </w:p>
    <w:p w14:paraId="1D07B961" w14:textId="7371543C" w:rsidR="00070E9F" w:rsidRDefault="00070E9F" w:rsidP="00070E9F">
      <w:pPr>
        <w:spacing w:after="0" w:line="257" w:lineRule="atLeast"/>
        <w:jc w:val="both"/>
        <w:rPr>
          <w:rFonts w:ascii="Times New Roman" w:eastAsia="Times New Roman" w:hAnsi="Times New Roman"/>
          <w:color w:val="000000"/>
          <w:sz w:val="24"/>
          <w:szCs w:val="24"/>
          <w:lang w:eastAsia="lt-LT"/>
        </w:rPr>
      </w:pPr>
      <w:bookmarkStart w:id="5" w:name="part_8200cf302de9434983c17f4b230252e4"/>
      <w:bookmarkEnd w:id="5"/>
      <w:r>
        <w:rPr>
          <w:rFonts w:ascii="Times New Roman" w:eastAsia="Times New Roman" w:hAnsi="Times New Roman"/>
          <w:color w:val="000000"/>
          <w:sz w:val="24"/>
          <w:szCs w:val="24"/>
          <w:lang w:eastAsia="lt-LT"/>
        </w:rPr>
        <w:t>gamintojo ir (ar) tiekėjo techniniai dokumentai, gamintojo ir (ar) importuotojo, ir (ar) tiekėjo rašytinis patvirtinimas, saugos duomenų lapas, gamintojo bandymų ataskaita, protokolas, gamintojo ir (ar) tiekėjo deklaracija (pateikiant objektyvius įrodymus), įrangos aprašymas, instrukcija ar skaičiavimai, pripažintos įstaigos arba paskelbtosios (notifikuotos) institucijos atlikto bandymo protokolas, priemonių ir (ar) produktų, kurie bus naudojami atlikti paslaugą ar darbą, sąrašas ir dokumentai, įrodantys, kad priemonės ir (ar) produktai atitinka nustatytus reikalavimus, arba kiti lygiaverčiai įrodymai;</w:t>
      </w:r>
    </w:p>
    <w:p w14:paraId="5DB97110" w14:textId="7601C5EA" w:rsidR="00FD6544" w:rsidRPr="00FD6544" w:rsidRDefault="00FD6544" w:rsidP="00FD6544">
      <w:pPr>
        <w:pStyle w:val="Sraopastraipa"/>
        <w:numPr>
          <w:ilvl w:val="1"/>
          <w:numId w:val="10"/>
        </w:numPr>
        <w:spacing w:after="0" w:line="257" w:lineRule="atLeast"/>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Tiekėjas turi užtikrinti tinkamą atliekų rūšiavimą ir laikiną saugojimą; dulkėtumo, triukšmo, vibracijų kontrolę: pavojingų medžiagų laikymą pagal saugos reikalavimus.</w:t>
      </w:r>
    </w:p>
    <w:p w14:paraId="4C5F86FE" w14:textId="77777777" w:rsidR="00070E9F" w:rsidRDefault="00070E9F" w:rsidP="00070E9F">
      <w:pPr>
        <w:spacing w:after="0" w:line="276" w:lineRule="atLeast"/>
        <w:ind w:left="1205"/>
        <w:contextualSpacing/>
        <w:jc w:val="both"/>
        <w:rPr>
          <w:rFonts w:ascii="Times New Roman" w:eastAsia="Times New Roman" w:hAnsi="Times New Roman"/>
          <w:color w:val="000000"/>
          <w:sz w:val="24"/>
          <w:szCs w:val="24"/>
          <w:lang w:eastAsia="lt-LT"/>
        </w:rPr>
      </w:pPr>
    </w:p>
    <w:p w14:paraId="07CAA66D" w14:textId="77777777" w:rsidR="00070E9F" w:rsidRDefault="00070E9F" w:rsidP="00070E9F">
      <w:pPr>
        <w:rPr>
          <w:rFonts w:ascii="Times New Roman" w:hAnsi="Times New Roman"/>
          <w:sz w:val="24"/>
          <w:szCs w:val="24"/>
        </w:rPr>
      </w:pPr>
      <w:r>
        <w:rPr>
          <w:rFonts w:ascii="Times New Roman" w:hAnsi="Times New Roman"/>
          <w:sz w:val="24"/>
          <w:szCs w:val="24"/>
        </w:rPr>
        <w:t>Priedai:</w:t>
      </w:r>
    </w:p>
    <w:p w14:paraId="045F6982" w14:textId="40B7F825" w:rsidR="00070E9F" w:rsidRDefault="00070E9F" w:rsidP="00070E9F">
      <w:pPr>
        <w:spacing w:after="0"/>
        <w:rPr>
          <w:rFonts w:ascii="Times New Roman" w:hAnsi="Times New Roman"/>
          <w:sz w:val="24"/>
          <w:szCs w:val="24"/>
        </w:rPr>
      </w:pPr>
      <w:r>
        <w:rPr>
          <w:rFonts w:ascii="Times New Roman" w:hAnsi="Times New Roman"/>
          <w:sz w:val="24"/>
          <w:szCs w:val="24"/>
        </w:rPr>
        <w:t xml:space="preserve">Priedas Nr. 1   Darbų kiekių žiniaraštis </w:t>
      </w:r>
    </w:p>
    <w:p w14:paraId="6CB78D63" w14:textId="3609C34E" w:rsidR="00436EB3" w:rsidRPr="00436EB3" w:rsidRDefault="00436EB3" w:rsidP="00070E9F">
      <w:pPr>
        <w:spacing w:after="0"/>
        <w:rPr>
          <w:rFonts w:ascii="Times New Roman" w:hAnsi="Times New Roman"/>
          <w:sz w:val="24"/>
          <w:szCs w:val="24"/>
        </w:rPr>
      </w:pPr>
      <w:r>
        <w:rPr>
          <w:rFonts w:ascii="Times New Roman" w:hAnsi="Times New Roman"/>
          <w:sz w:val="24"/>
          <w:szCs w:val="24"/>
        </w:rPr>
        <w:t>Priedas Nrr.2  Išrašas iš Kadastro bylos (planai)</w:t>
      </w:r>
    </w:p>
    <w:p w14:paraId="5DC9FA74" w14:textId="1D0A8DE4" w:rsidR="00070E9F" w:rsidRDefault="00070E9F" w:rsidP="00070E9F">
      <w:pPr>
        <w:rPr>
          <w:rFonts w:ascii="Times New Roman" w:hAnsi="Times New Roman"/>
          <w:sz w:val="24"/>
          <w:szCs w:val="24"/>
        </w:rPr>
      </w:pPr>
    </w:p>
    <w:p w14:paraId="289A2762" w14:textId="77777777" w:rsidR="00070E9F" w:rsidRDefault="00070E9F" w:rsidP="00070E9F"/>
    <w:p w14:paraId="55C8E2A2" w14:textId="77777777" w:rsidR="006F76DF" w:rsidRDefault="006F76DF"/>
    <w:sectPr w:rsidR="006F76DF">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20495C"/>
    <w:multiLevelType w:val="multilevel"/>
    <w:tmpl w:val="14485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2E33CD2"/>
    <w:multiLevelType w:val="multilevel"/>
    <w:tmpl w:val="102004E0"/>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 w15:restartNumberingAfterBreak="0">
    <w:nsid w:val="2A471921"/>
    <w:multiLevelType w:val="multilevel"/>
    <w:tmpl w:val="CAACBCB8"/>
    <w:lvl w:ilvl="0">
      <w:start w:val="1"/>
      <w:numFmt w:val="decimal"/>
      <w:lvlText w:val="%1."/>
      <w:lvlJc w:val="left"/>
      <w:pPr>
        <w:ind w:left="720" w:hanging="360"/>
      </w:pPr>
    </w:lvl>
    <w:lvl w:ilvl="1">
      <w:start w:val="1"/>
      <w:numFmt w:val="decimal"/>
      <w:isLgl/>
      <w:lvlText w:val="%1.%2."/>
      <w:lvlJc w:val="left"/>
      <w:pPr>
        <w:ind w:left="1205" w:hanging="600"/>
      </w:pPr>
    </w:lvl>
    <w:lvl w:ilvl="2">
      <w:start w:val="2"/>
      <w:numFmt w:val="decimal"/>
      <w:isLgl/>
      <w:lvlText w:val="%1.%2.%3."/>
      <w:lvlJc w:val="left"/>
      <w:pPr>
        <w:ind w:left="1570" w:hanging="720"/>
      </w:pPr>
    </w:lvl>
    <w:lvl w:ilvl="3">
      <w:start w:val="1"/>
      <w:numFmt w:val="decimal"/>
      <w:isLgl/>
      <w:lvlText w:val="%1.%2.%3.%4."/>
      <w:lvlJc w:val="left"/>
      <w:pPr>
        <w:ind w:left="1815" w:hanging="720"/>
      </w:pPr>
    </w:lvl>
    <w:lvl w:ilvl="4">
      <w:start w:val="1"/>
      <w:numFmt w:val="decimal"/>
      <w:isLgl/>
      <w:lvlText w:val="%1.%2.%3.%4.%5."/>
      <w:lvlJc w:val="left"/>
      <w:pPr>
        <w:ind w:left="2420" w:hanging="1080"/>
      </w:pPr>
    </w:lvl>
    <w:lvl w:ilvl="5">
      <w:start w:val="1"/>
      <w:numFmt w:val="decimal"/>
      <w:isLgl/>
      <w:lvlText w:val="%1.%2.%3.%4.%5.%6."/>
      <w:lvlJc w:val="left"/>
      <w:pPr>
        <w:ind w:left="2665" w:hanging="1080"/>
      </w:pPr>
    </w:lvl>
    <w:lvl w:ilvl="6">
      <w:start w:val="1"/>
      <w:numFmt w:val="decimal"/>
      <w:isLgl/>
      <w:lvlText w:val="%1.%2.%3.%4.%5.%6.%7."/>
      <w:lvlJc w:val="left"/>
      <w:pPr>
        <w:ind w:left="3270" w:hanging="1440"/>
      </w:pPr>
    </w:lvl>
    <w:lvl w:ilvl="7">
      <w:start w:val="1"/>
      <w:numFmt w:val="decimal"/>
      <w:isLgl/>
      <w:lvlText w:val="%1.%2.%3.%4.%5.%6.%7.%8."/>
      <w:lvlJc w:val="left"/>
      <w:pPr>
        <w:ind w:left="3515" w:hanging="1440"/>
      </w:pPr>
    </w:lvl>
    <w:lvl w:ilvl="8">
      <w:start w:val="1"/>
      <w:numFmt w:val="decimal"/>
      <w:isLgl/>
      <w:lvlText w:val="%1.%2.%3.%4.%5.%6.%7.%8.%9."/>
      <w:lvlJc w:val="left"/>
      <w:pPr>
        <w:ind w:left="4120" w:hanging="1800"/>
      </w:pPr>
    </w:lvl>
  </w:abstractNum>
  <w:abstractNum w:abstractNumId="3" w15:restartNumberingAfterBreak="0">
    <w:nsid w:val="2A5255E2"/>
    <w:multiLevelType w:val="hybridMultilevel"/>
    <w:tmpl w:val="78A83C8A"/>
    <w:lvl w:ilvl="0" w:tplc="04270001">
      <w:start w:val="1"/>
      <w:numFmt w:val="bullet"/>
      <w:lvlText w:val=""/>
      <w:lvlJc w:val="left"/>
      <w:pPr>
        <w:ind w:left="1440" w:hanging="360"/>
      </w:pPr>
      <w:rPr>
        <w:rFonts w:ascii="Symbol" w:hAnsi="Symbol" w:hint="default"/>
      </w:rPr>
    </w:lvl>
    <w:lvl w:ilvl="1" w:tplc="04270003">
      <w:start w:val="1"/>
      <w:numFmt w:val="bullet"/>
      <w:lvlText w:val="o"/>
      <w:lvlJc w:val="left"/>
      <w:pPr>
        <w:ind w:left="2160" w:hanging="360"/>
      </w:pPr>
      <w:rPr>
        <w:rFonts w:ascii="Courier New" w:hAnsi="Courier New" w:cs="Courier New" w:hint="default"/>
      </w:rPr>
    </w:lvl>
    <w:lvl w:ilvl="2" w:tplc="04270005">
      <w:start w:val="1"/>
      <w:numFmt w:val="bullet"/>
      <w:lvlText w:val=""/>
      <w:lvlJc w:val="left"/>
      <w:pPr>
        <w:ind w:left="2880" w:hanging="360"/>
      </w:pPr>
      <w:rPr>
        <w:rFonts w:ascii="Wingdings" w:hAnsi="Wingdings" w:hint="default"/>
      </w:rPr>
    </w:lvl>
    <w:lvl w:ilvl="3" w:tplc="04270001">
      <w:start w:val="1"/>
      <w:numFmt w:val="bullet"/>
      <w:lvlText w:val=""/>
      <w:lvlJc w:val="left"/>
      <w:pPr>
        <w:ind w:left="3600" w:hanging="360"/>
      </w:pPr>
      <w:rPr>
        <w:rFonts w:ascii="Symbol" w:hAnsi="Symbol" w:hint="default"/>
      </w:rPr>
    </w:lvl>
    <w:lvl w:ilvl="4" w:tplc="04270003">
      <w:start w:val="1"/>
      <w:numFmt w:val="bullet"/>
      <w:lvlText w:val="o"/>
      <w:lvlJc w:val="left"/>
      <w:pPr>
        <w:ind w:left="4320" w:hanging="360"/>
      </w:pPr>
      <w:rPr>
        <w:rFonts w:ascii="Courier New" w:hAnsi="Courier New" w:cs="Courier New" w:hint="default"/>
      </w:rPr>
    </w:lvl>
    <w:lvl w:ilvl="5" w:tplc="04270005">
      <w:start w:val="1"/>
      <w:numFmt w:val="bullet"/>
      <w:lvlText w:val=""/>
      <w:lvlJc w:val="left"/>
      <w:pPr>
        <w:ind w:left="5040" w:hanging="360"/>
      </w:pPr>
      <w:rPr>
        <w:rFonts w:ascii="Wingdings" w:hAnsi="Wingdings" w:hint="default"/>
      </w:rPr>
    </w:lvl>
    <w:lvl w:ilvl="6" w:tplc="04270001">
      <w:start w:val="1"/>
      <w:numFmt w:val="bullet"/>
      <w:lvlText w:val=""/>
      <w:lvlJc w:val="left"/>
      <w:pPr>
        <w:ind w:left="5760" w:hanging="360"/>
      </w:pPr>
      <w:rPr>
        <w:rFonts w:ascii="Symbol" w:hAnsi="Symbol" w:hint="default"/>
      </w:rPr>
    </w:lvl>
    <w:lvl w:ilvl="7" w:tplc="04270003">
      <w:start w:val="1"/>
      <w:numFmt w:val="bullet"/>
      <w:lvlText w:val="o"/>
      <w:lvlJc w:val="left"/>
      <w:pPr>
        <w:ind w:left="6480" w:hanging="360"/>
      </w:pPr>
      <w:rPr>
        <w:rFonts w:ascii="Courier New" w:hAnsi="Courier New" w:cs="Courier New" w:hint="default"/>
      </w:rPr>
    </w:lvl>
    <w:lvl w:ilvl="8" w:tplc="04270005">
      <w:start w:val="1"/>
      <w:numFmt w:val="bullet"/>
      <w:lvlText w:val=""/>
      <w:lvlJc w:val="left"/>
      <w:pPr>
        <w:ind w:left="7200" w:hanging="360"/>
      </w:pPr>
      <w:rPr>
        <w:rFonts w:ascii="Wingdings" w:hAnsi="Wingdings" w:hint="default"/>
      </w:rPr>
    </w:lvl>
  </w:abstractNum>
  <w:abstractNum w:abstractNumId="4" w15:restartNumberingAfterBreak="0">
    <w:nsid w:val="65F94530"/>
    <w:multiLevelType w:val="hybridMultilevel"/>
    <w:tmpl w:val="2C4E0C7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6E993732"/>
    <w:multiLevelType w:val="hybridMultilevel"/>
    <w:tmpl w:val="7878287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3FD0AA3"/>
    <w:multiLevelType w:val="multilevel"/>
    <w:tmpl w:val="A7029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D672B89"/>
    <w:multiLevelType w:val="multilevel"/>
    <w:tmpl w:val="AA98046C"/>
    <w:lvl w:ilvl="0">
      <w:start w:val="3"/>
      <w:numFmt w:val="decimal"/>
      <w:lvlText w:val="%1."/>
      <w:lvlJc w:val="left"/>
      <w:pPr>
        <w:ind w:left="540" w:hanging="540"/>
      </w:pPr>
      <w:rPr>
        <w:rFonts w:hint="default"/>
      </w:rPr>
    </w:lvl>
    <w:lvl w:ilvl="1">
      <w:start w:val="1"/>
      <w:numFmt w:val="decimal"/>
      <w:lvlText w:val="%1.%2."/>
      <w:lvlJc w:val="left"/>
      <w:pPr>
        <w:ind w:left="965" w:hanging="540"/>
      </w:pPr>
      <w:rPr>
        <w:rFonts w:hint="default"/>
      </w:rPr>
    </w:lvl>
    <w:lvl w:ilvl="2">
      <w:start w:val="2"/>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2"/>
  </w:num>
  <w:num w:numId="8">
    <w:abstractNumId w:val="0"/>
  </w:num>
  <w:num w:numId="9">
    <w:abstractNumId w:val="6"/>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0E9F"/>
    <w:rsid w:val="00070E9F"/>
    <w:rsid w:val="00330E37"/>
    <w:rsid w:val="00436EB3"/>
    <w:rsid w:val="005B0DA6"/>
    <w:rsid w:val="005C4F3D"/>
    <w:rsid w:val="00647F6B"/>
    <w:rsid w:val="006A611C"/>
    <w:rsid w:val="006F76DF"/>
    <w:rsid w:val="007E4B98"/>
    <w:rsid w:val="007F7082"/>
    <w:rsid w:val="00E57568"/>
    <w:rsid w:val="00F433D4"/>
    <w:rsid w:val="00FD654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3F7240"/>
  <w15:chartTrackingRefBased/>
  <w15:docId w15:val="{097F9ADD-8BD0-4D91-9CE5-3DDEBD828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070E9F"/>
    <w:pPr>
      <w:spacing w:line="256" w:lineRule="auto"/>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070E9F"/>
    <w:pPr>
      <w:ind w:left="720"/>
      <w:contextualSpacing/>
    </w:pPr>
  </w:style>
  <w:style w:type="table" w:customStyle="1" w:styleId="Lentelstinklelis1">
    <w:name w:val="Lentelės tinklelis1"/>
    <w:basedOn w:val="prastojilentel"/>
    <w:uiPriority w:val="39"/>
    <w:rsid w:val="00070E9F"/>
    <w:pPr>
      <w:spacing w:after="0" w:line="240" w:lineRule="auto"/>
    </w:pPr>
    <w:rPr>
      <w:rFonts w:ascii="Calibri" w:eastAsia="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semiHidden/>
    <w:unhideWhenUsed/>
    <w:rsid w:val="00070E9F"/>
    <w:rPr>
      <w:color w:val="0000FF"/>
      <w:u w:val="single"/>
    </w:rPr>
  </w:style>
  <w:style w:type="table" w:styleId="Lentelstinklelis">
    <w:name w:val="Table Grid"/>
    <w:basedOn w:val="prastojilentel"/>
    <w:uiPriority w:val="39"/>
    <w:rsid w:val="005C4F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F433D4"/>
    <w:pPr>
      <w:spacing w:before="100" w:beforeAutospacing="1" w:after="100" w:afterAutospacing="1" w:line="240" w:lineRule="auto"/>
    </w:pPr>
    <w:rPr>
      <w:rFonts w:ascii="Times New Roman" w:eastAsia="Times New Roman" w:hAnsi="Times New Roman"/>
      <w:sz w:val="24"/>
      <w:szCs w:val="24"/>
      <w:lang w:eastAsia="lt-LT"/>
    </w:rPr>
  </w:style>
  <w:style w:type="character" w:styleId="Grietas">
    <w:name w:val="Strong"/>
    <w:basedOn w:val="Numatytasispastraiposriftas"/>
    <w:uiPriority w:val="22"/>
    <w:qFormat/>
    <w:rsid w:val="00F433D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8257014">
      <w:bodyDiv w:val="1"/>
      <w:marLeft w:val="0"/>
      <w:marRight w:val="0"/>
      <w:marTop w:val="0"/>
      <w:marBottom w:val="0"/>
      <w:divBdr>
        <w:top w:val="none" w:sz="0" w:space="0" w:color="auto"/>
        <w:left w:val="none" w:sz="0" w:space="0" w:color="auto"/>
        <w:bottom w:val="none" w:sz="0" w:space="0" w:color="auto"/>
        <w:right w:val="none" w:sz="0" w:space="0" w:color="auto"/>
      </w:divBdr>
    </w:div>
    <w:div w:id="1539393531">
      <w:bodyDiv w:val="1"/>
      <w:marLeft w:val="0"/>
      <w:marRight w:val="0"/>
      <w:marTop w:val="0"/>
      <w:marBottom w:val="0"/>
      <w:divBdr>
        <w:top w:val="none" w:sz="0" w:space="0" w:color="auto"/>
        <w:left w:val="none" w:sz="0" w:space="0" w:color="auto"/>
        <w:bottom w:val="none" w:sz="0" w:space="0" w:color="auto"/>
        <w:right w:val="none" w:sz="0" w:space="0" w:color="auto"/>
      </w:divBdr>
    </w:div>
    <w:div w:id="2113697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vytautas.dimgaila@klaipedosgpmc.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5425</Words>
  <Characters>3093</Characters>
  <Application>Microsoft Office Word</Application>
  <DocSecurity>0</DocSecurity>
  <Lines>25</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dc:creator>
  <cp:keywords/>
  <dc:description/>
  <cp:lastModifiedBy>Darb</cp:lastModifiedBy>
  <cp:revision>4</cp:revision>
  <dcterms:created xsi:type="dcterms:W3CDTF">2025-10-13T13:41:00Z</dcterms:created>
  <dcterms:modified xsi:type="dcterms:W3CDTF">2025-10-14T08:46:00Z</dcterms:modified>
</cp:coreProperties>
</file>